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1B" w:rsidRPr="00DF14AD" w:rsidRDefault="00DF14AD" w:rsidP="00422D02">
      <w:pPr>
        <w:jc w:val="center"/>
        <w:rPr>
          <w:sz w:val="22"/>
          <w:szCs w:val="22"/>
        </w:rPr>
      </w:pPr>
      <w:r w:rsidRPr="00DF14AD">
        <w:rPr>
          <w:noProof/>
          <w:sz w:val="22"/>
          <w:szCs w:val="22"/>
          <w:lang w:eastAsia="ru-RU"/>
        </w:rPr>
        <w:drawing>
          <wp:inline distT="0" distB="0" distL="0" distR="0" wp14:anchorId="3C16B119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31B" w:rsidRPr="00DF14AD" w:rsidRDefault="0096731B"/>
    <w:p w:rsidR="0096731B" w:rsidRPr="00DF14AD" w:rsidRDefault="00DF14AD" w:rsidP="00DF14AD">
      <w:pPr>
        <w:pStyle w:val="1f"/>
      </w:pPr>
      <w:r w:rsidRPr="00DF14AD">
        <w:t>ПРАВИТЕЛЬСТВО ЧУКОТСКОГО АВТОНОМНОГО</w:t>
      </w:r>
      <w:r w:rsidR="005F14FF" w:rsidRPr="00DF14AD">
        <w:t xml:space="preserve"> ОКРУГА</w:t>
      </w:r>
    </w:p>
    <w:p w:rsidR="0096731B" w:rsidRPr="00DF14AD" w:rsidRDefault="0096731B" w:rsidP="00DF14AD"/>
    <w:p w:rsidR="00DF14AD" w:rsidRPr="00DF14AD" w:rsidRDefault="00DF14AD" w:rsidP="00DF14AD">
      <w:pPr>
        <w:pStyle w:val="1"/>
        <w:rPr>
          <w:spacing w:val="60"/>
          <w:sz w:val="32"/>
        </w:rPr>
      </w:pPr>
      <w:r w:rsidRPr="00DF14AD">
        <w:rPr>
          <w:spacing w:val="60"/>
          <w:sz w:val="32"/>
        </w:rPr>
        <w:t>ПОСТАНОВЛЕНИЕ</w:t>
      </w:r>
    </w:p>
    <w:p w:rsidR="0096731B" w:rsidRPr="00DF14AD" w:rsidRDefault="0096731B" w:rsidP="00DF14AD"/>
    <w:p w:rsidR="0096731B" w:rsidRPr="00DF14AD" w:rsidRDefault="0096731B" w:rsidP="00DF14AD"/>
    <w:tbl>
      <w:tblPr>
        <w:tblW w:w="1042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1276"/>
        <w:gridCol w:w="4502"/>
      </w:tblGrid>
      <w:tr w:rsidR="0096731B" w:rsidRPr="00DF14AD" w:rsidTr="007141AA">
        <w:tc>
          <w:tcPr>
            <w:tcW w:w="534" w:type="dxa"/>
          </w:tcPr>
          <w:p w:rsidR="0096731B" w:rsidRPr="00DF14AD" w:rsidRDefault="005F14FF" w:rsidP="00DF14AD">
            <w:pPr>
              <w:pStyle w:val="af1"/>
              <w:tabs>
                <w:tab w:val="clear" w:pos="4153"/>
                <w:tab w:val="clear" w:pos="8306"/>
              </w:tabs>
            </w:pPr>
            <w:r w:rsidRPr="00DF14AD">
              <w:rPr>
                <w:sz w:val="28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96731B" w:rsidRPr="00DF14AD" w:rsidRDefault="007141AA" w:rsidP="007141AA">
            <w:pPr>
              <w:pStyle w:val="af1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 июня 2026 года</w:t>
            </w:r>
          </w:p>
        </w:tc>
        <w:tc>
          <w:tcPr>
            <w:tcW w:w="1134" w:type="dxa"/>
          </w:tcPr>
          <w:p w:rsidR="0096731B" w:rsidRPr="00DF14AD" w:rsidRDefault="005F14FF" w:rsidP="00DF14AD">
            <w:pPr>
              <w:pStyle w:val="af1"/>
              <w:tabs>
                <w:tab w:val="clear" w:pos="4153"/>
                <w:tab w:val="clear" w:pos="8306"/>
              </w:tabs>
              <w:jc w:val="right"/>
            </w:pPr>
            <w:r w:rsidRPr="00DF14AD">
              <w:rPr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6731B" w:rsidRPr="00DF14AD" w:rsidRDefault="007141AA" w:rsidP="00DF14AD">
            <w:pPr>
              <w:pStyle w:val="af1"/>
              <w:tabs>
                <w:tab w:val="clear" w:pos="4153"/>
                <w:tab w:val="clear" w:pos="830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227</w:t>
            </w:r>
          </w:p>
        </w:tc>
        <w:tc>
          <w:tcPr>
            <w:tcW w:w="4502" w:type="dxa"/>
          </w:tcPr>
          <w:p w:rsidR="0096731B" w:rsidRPr="00DF14AD" w:rsidRDefault="005F14FF" w:rsidP="00DF14AD">
            <w:pPr>
              <w:pStyle w:val="af1"/>
              <w:tabs>
                <w:tab w:val="clear" w:pos="4153"/>
                <w:tab w:val="clear" w:pos="8306"/>
              </w:tabs>
              <w:ind w:right="702"/>
              <w:jc w:val="center"/>
            </w:pPr>
            <w:r w:rsidRPr="00DF14AD">
              <w:rPr>
                <w:sz w:val="28"/>
              </w:rPr>
              <w:t xml:space="preserve">                                г. Анадырь</w:t>
            </w:r>
          </w:p>
        </w:tc>
      </w:tr>
    </w:tbl>
    <w:p w:rsidR="0096731B" w:rsidRPr="00DF14AD" w:rsidRDefault="0096731B" w:rsidP="00DF14AD">
      <w:pPr>
        <w:rPr>
          <w:sz w:val="28"/>
          <w:szCs w:val="28"/>
        </w:rPr>
      </w:pPr>
    </w:p>
    <w:p w:rsidR="0096731B" w:rsidRPr="00DF14AD" w:rsidRDefault="0096731B" w:rsidP="00DF14AD">
      <w:pPr>
        <w:tabs>
          <w:tab w:val="left" w:pos="4962"/>
        </w:tabs>
        <w:ind w:right="4676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4"/>
      </w:tblGrid>
      <w:tr w:rsidR="0096731B" w:rsidRPr="00DF14AD" w:rsidTr="00F51BF1">
        <w:trPr>
          <w:jc w:val="center"/>
        </w:trPr>
        <w:tc>
          <w:tcPr>
            <w:tcW w:w="94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731B" w:rsidRPr="00DF14AD" w:rsidRDefault="005F14FF" w:rsidP="00DF14AD">
            <w:pPr>
              <w:tabs>
                <w:tab w:val="left" w:pos="4962"/>
              </w:tabs>
              <w:jc w:val="center"/>
              <w:rPr>
                <w:b/>
                <w:bCs/>
              </w:rPr>
            </w:pPr>
            <w:bookmarkStart w:id="0" w:name="__DdeLink__2137_759744160"/>
            <w:r w:rsidRPr="00DF14AD">
              <w:rPr>
                <w:b/>
                <w:bCs/>
                <w:sz w:val="28"/>
                <w:szCs w:val="28"/>
              </w:rPr>
              <w:t>О внесении изменен</w:t>
            </w:r>
            <w:r w:rsidR="00F51BF1" w:rsidRPr="00DF14AD">
              <w:rPr>
                <w:b/>
                <w:bCs/>
                <w:sz w:val="28"/>
                <w:szCs w:val="28"/>
              </w:rPr>
              <w:t xml:space="preserve">ий в Приложение к Постановлению </w:t>
            </w:r>
            <w:r w:rsidRPr="00DF14AD">
              <w:rPr>
                <w:b/>
                <w:bCs/>
                <w:sz w:val="28"/>
                <w:szCs w:val="28"/>
              </w:rPr>
              <w:t>Правительства</w:t>
            </w:r>
            <w:r w:rsidR="00F51BF1" w:rsidRPr="00DF14AD">
              <w:rPr>
                <w:b/>
                <w:bCs/>
                <w:sz w:val="28"/>
                <w:szCs w:val="28"/>
              </w:rPr>
              <w:t xml:space="preserve"> </w:t>
            </w:r>
            <w:r w:rsidRPr="00DF14AD">
              <w:rPr>
                <w:b/>
                <w:bCs/>
                <w:sz w:val="28"/>
                <w:szCs w:val="28"/>
              </w:rPr>
              <w:t>Чукотского автономного округа от 2 февраля</w:t>
            </w:r>
            <w:r w:rsidR="00F51BF1" w:rsidRPr="00DF14AD">
              <w:rPr>
                <w:b/>
                <w:bCs/>
                <w:sz w:val="28"/>
                <w:szCs w:val="28"/>
              </w:rPr>
              <w:t xml:space="preserve"> </w:t>
            </w:r>
            <w:r w:rsidRPr="00DF14AD">
              <w:rPr>
                <w:b/>
                <w:bCs/>
                <w:sz w:val="28"/>
                <w:szCs w:val="28"/>
              </w:rPr>
              <w:t xml:space="preserve">2026 года № </w:t>
            </w:r>
            <w:bookmarkEnd w:id="0"/>
            <w:r w:rsidRPr="00DF14AD">
              <w:rPr>
                <w:b/>
                <w:bCs/>
                <w:sz w:val="28"/>
                <w:szCs w:val="28"/>
              </w:rPr>
              <w:t>23</w:t>
            </w:r>
          </w:p>
        </w:tc>
      </w:tr>
    </w:tbl>
    <w:p w:rsidR="0096731B" w:rsidRPr="00DF14AD" w:rsidRDefault="0096731B" w:rsidP="00DF14AD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96731B" w:rsidRPr="00DF14AD" w:rsidRDefault="0096731B" w:rsidP="00DF14AD">
      <w:pPr>
        <w:pStyle w:val="afff7"/>
        <w:rPr>
          <w:bCs/>
          <w:spacing w:val="20"/>
          <w:sz w:val="28"/>
          <w:szCs w:val="28"/>
        </w:rPr>
      </w:pPr>
    </w:p>
    <w:p w:rsidR="0096731B" w:rsidRPr="00DF14AD" w:rsidRDefault="005F14FF" w:rsidP="00DF14AD">
      <w:pPr>
        <w:ind w:firstLine="709"/>
        <w:jc w:val="both"/>
        <w:rPr>
          <w:b/>
          <w:bCs/>
          <w:spacing w:val="20"/>
          <w:sz w:val="28"/>
          <w:szCs w:val="28"/>
        </w:rPr>
      </w:pPr>
      <w:r w:rsidRPr="00DF14AD">
        <w:rPr>
          <w:sz w:val="28"/>
          <w:szCs w:val="28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96731B" w:rsidRPr="00DF14AD" w:rsidRDefault="0096731B" w:rsidP="00DF14AD">
      <w:pPr>
        <w:ind w:firstLine="851"/>
        <w:jc w:val="both"/>
        <w:rPr>
          <w:bCs/>
          <w:spacing w:val="20"/>
          <w:sz w:val="28"/>
          <w:szCs w:val="28"/>
        </w:rPr>
      </w:pPr>
    </w:p>
    <w:p w:rsidR="00F51BF1" w:rsidRPr="00DF14AD" w:rsidRDefault="00F51BF1" w:rsidP="00DF14AD">
      <w:pPr>
        <w:pStyle w:val="affffff6"/>
        <w:jc w:val="both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 w:rsidRPr="00DF14AD">
        <w:rPr>
          <w:rFonts w:ascii="Times New Roman" w:hAnsi="Times New Roman"/>
          <w:b/>
          <w:color w:val="000000"/>
          <w:spacing w:val="60"/>
          <w:sz w:val="28"/>
          <w:szCs w:val="28"/>
        </w:rPr>
        <w:t>ПОСТАНОВЛЯЕТ:</w:t>
      </w:r>
    </w:p>
    <w:p w:rsidR="0096731B" w:rsidRPr="00DF14AD" w:rsidRDefault="0096731B" w:rsidP="00DF14AD">
      <w:pPr>
        <w:pStyle w:val="afff7"/>
        <w:ind w:firstLine="709"/>
        <w:rPr>
          <w:bCs/>
          <w:spacing w:val="20"/>
          <w:sz w:val="28"/>
          <w:szCs w:val="28"/>
        </w:rPr>
      </w:pPr>
    </w:p>
    <w:p w:rsidR="0096731B" w:rsidRPr="00DF14AD" w:rsidRDefault="005F14FF" w:rsidP="00DF14AD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F14AD">
        <w:rPr>
          <w:sz w:val="28"/>
          <w:szCs w:val="28"/>
        </w:rPr>
        <w:t>1.</w:t>
      </w:r>
      <w:r w:rsidRPr="00DF14AD">
        <w:rPr>
          <w:sz w:val="28"/>
          <w:szCs w:val="28"/>
        </w:rPr>
        <w:tab/>
        <w:t xml:space="preserve"> Внести в Приложение к Постановлению Правительства Чукотского автономного округа от 2 февраля 2026 года № 23 «Об утверждении Положения о региональном государственном контроле (надзоре) за соблюдением законодательства об архивном деле в Чукотском автономном округе» следующие изменения:</w:t>
      </w:r>
    </w:p>
    <w:p w:rsidR="0096731B" w:rsidRPr="00DF14AD" w:rsidRDefault="005F14FF" w:rsidP="00DF14AD">
      <w:pPr>
        <w:pStyle w:val="a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>1) пункт 1.3 раздела 1 «Общие положения» дополнить абзацем вторым следующего содержания:</w:t>
      </w:r>
    </w:p>
    <w:p w:rsidR="0096731B" w:rsidRPr="00DF14AD" w:rsidRDefault="005F14FF" w:rsidP="00DF14AD">
      <w:pPr>
        <w:pStyle w:val="a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</w:t>
      </w:r>
      <w:r w:rsidR="00B16D76"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(далее - предписание)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</w:t>
      </w:r>
      <w:r w:rsidR="00B16D76"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и предписаний отдельное формирование документа не требуется.»;</w:t>
      </w:r>
    </w:p>
    <w:p w:rsidR="0096731B" w:rsidRPr="00DF14AD" w:rsidRDefault="005F14FF" w:rsidP="00DF14AD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2) раздел 2 «Управление рисками причинения вреда (ущерба) охраняемым законом ценностям при осуществлении контроля в сфере архивного дела» дополнить пунктом 2.11 следующего содержания: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«2.11. Объект контроля считается отнесенным к одной из категорий риска после внесения сведений в единый реестр видов контроля.»;</w:t>
      </w:r>
    </w:p>
    <w:p w:rsidR="00DF14AD" w:rsidRDefault="005F14FF" w:rsidP="00F51BF1">
      <w:pPr>
        <w:pStyle w:val="a0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F14AD" w:rsidSect="00DF14AD">
          <w:pgSz w:w="11906" w:h="16838"/>
          <w:pgMar w:top="567" w:right="851" w:bottom="1134" w:left="1701" w:header="709" w:footer="709" w:gutter="0"/>
          <w:cols w:space="1701"/>
          <w:titlePg/>
        </w:sect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3) в разделе 3 «Профилактика рисков причинения вреда (ущерба) охраняемым законом ценностям»: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пункте 3.5.2 слова «либо иными указанными в предостережении способами» заменить словами «в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услуг»;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пункт 3.6 после слов «контролируемых лиц и их представителей» дополнить словами «,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пункт 3.6.2 после слов «видео-конференц-связи» дополнить словами использования мобильного приложения «Инспектор»,»;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пункт 3.7 дополнить абзацем вторым следующего содержания: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</w:t>
      </w:r>
      <w:hyperlink r:id="rId8" w:history="1">
        <w:r w:rsidRPr="00DF14AD">
          <w:rPr>
            <w:rStyle w:val="afe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5 статьи 21</w:t>
        </w:r>
      </w:hyperlink>
      <w:r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Закона</w:t>
      </w:r>
      <w:r w:rsidR="00980860"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DF14AD">
        <w:rPr>
          <w:rFonts w:ascii="Times New Roman" w:hAnsi="Times New Roman" w:cs="Times New Roman"/>
          <w:color w:val="000000"/>
          <w:sz w:val="28"/>
          <w:szCs w:val="28"/>
        </w:rPr>
        <w:t xml:space="preserve"> о контроле.»;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4) в разделе 4 «Осуществление регионального государственного контроля (надзора)»: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пункт 4.3.1 изложить в следующей редакции:</w:t>
      </w:r>
    </w:p>
    <w:p w:rsidR="0096731B" w:rsidRPr="00DF14AD" w:rsidRDefault="005F14FF">
      <w:pPr>
        <w:pStyle w:val="a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4AD">
        <w:rPr>
          <w:rFonts w:ascii="Times New Roman" w:hAnsi="Times New Roman" w:cs="Times New Roman"/>
          <w:color w:val="000000"/>
          <w:sz w:val="28"/>
          <w:szCs w:val="28"/>
        </w:rPr>
        <w:tab/>
        <w:t>«4.3.1. При проведении должностными лицами Управления документарной проверки документы могут представляться контролируемыми лицами с использованием федеральной государственной информационной системы «Единый портал государственных и муниципальных услуг (функций)» или мобильного приложения «Инспектор».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color w:val="000000"/>
          <w:sz w:val="28"/>
          <w:szCs w:val="28"/>
        </w:rPr>
        <w:tab/>
      </w:r>
      <w:r w:rsidRPr="00DF14AD">
        <w:rPr>
          <w:sz w:val="28"/>
          <w:szCs w:val="28"/>
        </w:rPr>
        <w:t xml:space="preserve">Если имеющихся в распоряжении у должностных лиц Управления сведений и документов недостаточно, то в ходе документарной проверки могут совершаться следующие контрольные (надзорные) действия: </w:t>
      </w:r>
      <w:r w:rsidRPr="00DF14AD">
        <w:rPr>
          <w:sz w:val="28"/>
          <w:szCs w:val="28"/>
        </w:rPr>
        <w:tab/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1) получение письменных объяснений;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 xml:space="preserve">  </w:t>
      </w:r>
      <w:r w:rsidRPr="00DF14AD">
        <w:rPr>
          <w:sz w:val="28"/>
          <w:szCs w:val="28"/>
        </w:rPr>
        <w:tab/>
        <w:t>2) истребование документов.»;</w:t>
      </w:r>
    </w:p>
    <w:p w:rsidR="0096731B" w:rsidRPr="00DF14AD" w:rsidRDefault="005F14FF">
      <w:pPr>
        <w:jc w:val="both"/>
        <w:rPr>
          <w:b/>
          <w:bCs/>
          <w:i/>
          <w:iCs/>
          <w:color w:val="FF0000"/>
          <w:sz w:val="24"/>
          <w:szCs w:val="28"/>
        </w:rPr>
      </w:pPr>
      <w:r w:rsidRPr="00DF14AD">
        <w:rPr>
          <w:sz w:val="28"/>
          <w:szCs w:val="28"/>
        </w:rPr>
        <w:tab/>
        <w:t>пункт 4.4.8 дополнить абзацем четвертым следующего содержания: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b/>
          <w:bCs/>
          <w:i/>
          <w:iCs/>
          <w:color w:val="FF0000"/>
          <w:sz w:val="24"/>
          <w:szCs w:val="28"/>
        </w:rPr>
        <w:tab/>
      </w:r>
      <w:r w:rsidRPr="00DF14AD">
        <w:rPr>
          <w:sz w:val="28"/>
          <w:szCs w:val="28"/>
        </w:rPr>
        <w:t>«Документы в электронном виде представляются с использованием единого портала государственных и муниципальных услуг или мобильного приложения «Инспектор».»;</w:t>
      </w:r>
      <w:r w:rsidRPr="00DF14AD">
        <w:rPr>
          <w:sz w:val="28"/>
          <w:szCs w:val="28"/>
        </w:rPr>
        <w:tab/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5) в разделе 5 «Результаты контрольного (надзорного) мероприятия»:</w:t>
      </w:r>
    </w:p>
    <w:p w:rsidR="0096731B" w:rsidRPr="00DF14AD" w:rsidRDefault="005F14FF">
      <w:pPr>
        <w:jc w:val="both"/>
        <w:rPr>
          <w:sz w:val="24"/>
          <w:szCs w:val="28"/>
        </w:rPr>
      </w:pPr>
      <w:r w:rsidRPr="00DF14AD">
        <w:rPr>
          <w:sz w:val="28"/>
          <w:szCs w:val="28"/>
        </w:rPr>
        <w:tab/>
        <w:t>абзац третий пункта 5.6 изложить в следующей редакции: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4"/>
          <w:szCs w:val="28"/>
        </w:rPr>
        <w:tab/>
      </w:r>
      <w:r w:rsidRPr="00DF14AD">
        <w:rPr>
          <w:sz w:val="28"/>
          <w:szCs w:val="28"/>
        </w:rPr>
        <w:t xml:space="preserve">«В случае проведения контрольных (надзорных) мероприятий или обязательных профилактических визитов с использованием средств дистанционного взаимодействия, в том числе посредством </w:t>
      </w:r>
      <w:r w:rsidR="0034258C" w:rsidRPr="00DF14AD">
        <w:rPr>
          <w:sz w:val="28"/>
          <w:szCs w:val="28"/>
        </w:rPr>
        <w:t xml:space="preserve">                                           </w:t>
      </w:r>
      <w:r w:rsidRPr="00DF14AD">
        <w:rPr>
          <w:sz w:val="28"/>
          <w:szCs w:val="28"/>
        </w:rPr>
        <w:t>видео-конференц-связи, а также с использованием мобильного приложения «Инспектор»,</w:t>
      </w:r>
      <w:r w:rsidR="00980860" w:rsidRPr="00DF14AD">
        <w:rPr>
          <w:sz w:val="28"/>
          <w:szCs w:val="28"/>
        </w:rPr>
        <w:t xml:space="preserve"> </w:t>
      </w:r>
      <w:r w:rsidRPr="00DF14AD">
        <w:rPr>
          <w:sz w:val="28"/>
          <w:szCs w:val="28"/>
        </w:rPr>
        <w:t>в случае, если составление акта по результатам контрольного (надзорного) мероприятия на месте его проведения невозможно</w:t>
      </w:r>
      <w:r w:rsidR="0034258C" w:rsidRPr="00DF14AD">
        <w:rPr>
          <w:sz w:val="28"/>
          <w:szCs w:val="28"/>
        </w:rPr>
        <w:t>, либо</w:t>
      </w:r>
      <w:r w:rsidRPr="00DF14AD">
        <w:rPr>
          <w:sz w:val="28"/>
          <w:szCs w:val="28"/>
        </w:rPr>
        <w:t xml:space="preserve"> в иных случаях, установленных </w:t>
      </w:r>
      <w:hyperlink r:id="rId9" w:history="1">
        <w:r w:rsidRPr="00DF14AD">
          <w:rPr>
            <w:rStyle w:val="afe"/>
            <w:color w:val="auto"/>
            <w:sz w:val="28"/>
            <w:szCs w:val="28"/>
            <w:u w:val="none"/>
          </w:rPr>
          <w:t>Законом</w:t>
        </w:r>
      </w:hyperlink>
      <w:r w:rsidRPr="00DF14AD">
        <w:rPr>
          <w:sz w:val="28"/>
          <w:szCs w:val="28"/>
        </w:rPr>
        <w:t xml:space="preserve"> о контроле, контрольный (надзорный) орган направляет акт контролируемому лицу в порядке, установленном </w:t>
      </w:r>
      <w:hyperlink r:id="rId10" w:history="1">
        <w:r w:rsidRPr="00DF14AD">
          <w:rPr>
            <w:rStyle w:val="afe"/>
            <w:color w:val="auto"/>
            <w:sz w:val="28"/>
            <w:szCs w:val="28"/>
            <w:u w:val="none"/>
          </w:rPr>
          <w:t>статьей 21</w:t>
        </w:r>
      </w:hyperlink>
      <w:r w:rsidRPr="00DF14AD">
        <w:rPr>
          <w:sz w:val="28"/>
          <w:szCs w:val="28"/>
        </w:rPr>
        <w:t xml:space="preserve"> Закона о контроле.»;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пункт 5.8 изложить в следующей редакции: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«5.8. После составления акта по результатам контрольного (надзорного) мероприятия должностное лицо Управления в день его окончания оформляет предписание.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Оформление предписания осуществляется в соответствии с абзацем вторым пункта 1.3 раздела 1 настоящего Положения.»;</w:t>
      </w:r>
    </w:p>
    <w:p w:rsidR="0096731B" w:rsidRPr="00DF14AD" w:rsidRDefault="005F14FF" w:rsidP="0034258C">
      <w:pPr>
        <w:jc w:val="both"/>
        <w:rPr>
          <w:color w:val="000000" w:themeColor="text1"/>
          <w:sz w:val="28"/>
          <w:szCs w:val="28"/>
        </w:rPr>
      </w:pPr>
      <w:r w:rsidRPr="00DF14AD">
        <w:rPr>
          <w:sz w:val="28"/>
          <w:szCs w:val="28"/>
        </w:rPr>
        <w:tab/>
        <w:t xml:space="preserve">пункт </w:t>
      </w:r>
      <w:r w:rsidRPr="00DF14AD">
        <w:rPr>
          <w:color w:val="000000" w:themeColor="text1"/>
          <w:sz w:val="28"/>
          <w:szCs w:val="28"/>
        </w:rPr>
        <w:t xml:space="preserve">5.9 </w:t>
      </w:r>
      <w:r w:rsidR="0034258C" w:rsidRPr="00DF14AD">
        <w:rPr>
          <w:color w:val="000000" w:themeColor="text1"/>
          <w:sz w:val="28"/>
          <w:szCs w:val="28"/>
        </w:rPr>
        <w:t>изложить в следующей редакции</w:t>
      </w:r>
      <w:r w:rsidRPr="00DF14AD">
        <w:rPr>
          <w:color w:val="000000" w:themeColor="text1"/>
          <w:sz w:val="28"/>
          <w:szCs w:val="28"/>
        </w:rPr>
        <w:t xml:space="preserve">: </w:t>
      </w:r>
    </w:p>
    <w:p w:rsidR="0096731B" w:rsidRPr="00DF14AD" w:rsidRDefault="005F14FF">
      <w:pPr>
        <w:jc w:val="both"/>
        <w:rPr>
          <w:color w:val="000000" w:themeColor="text1"/>
          <w:sz w:val="28"/>
          <w:szCs w:val="28"/>
        </w:rPr>
      </w:pPr>
      <w:r w:rsidRPr="00DF14AD">
        <w:rPr>
          <w:color w:val="000000" w:themeColor="text1"/>
          <w:sz w:val="28"/>
          <w:szCs w:val="28"/>
        </w:rPr>
        <w:tab/>
      </w:r>
      <w:r w:rsidR="0034258C" w:rsidRPr="00DF14AD">
        <w:rPr>
          <w:color w:val="000000" w:themeColor="text1"/>
          <w:sz w:val="28"/>
          <w:szCs w:val="28"/>
        </w:rPr>
        <w:t>«5.9</w:t>
      </w:r>
      <w:r w:rsidRPr="00DF14AD">
        <w:rPr>
          <w:color w:val="000000" w:themeColor="text1"/>
          <w:sz w:val="28"/>
          <w:szCs w:val="28"/>
        </w:rPr>
        <w:t>. Контролируемое лицо, в отношении которого выявлены нарушения обязательных требований, вправе подать ходатайство</w:t>
      </w:r>
      <w:r w:rsidR="001B0317" w:rsidRPr="00DF14AD">
        <w:rPr>
          <w:color w:val="000000" w:themeColor="text1"/>
          <w:sz w:val="28"/>
          <w:szCs w:val="28"/>
        </w:rPr>
        <w:t xml:space="preserve">                                   </w:t>
      </w:r>
      <w:r w:rsidRPr="00DF14AD">
        <w:rPr>
          <w:color w:val="000000" w:themeColor="text1"/>
          <w:sz w:val="28"/>
          <w:szCs w:val="28"/>
        </w:rPr>
        <w:t xml:space="preserve"> о заключении с Управлением соглашения о надлежащем устранении выявленных нарушений обязательных требований (далее - соглашение).</w:t>
      </w:r>
    </w:p>
    <w:p w:rsidR="0096731B" w:rsidRPr="00DF14AD" w:rsidRDefault="005F14FF">
      <w:pPr>
        <w:jc w:val="both"/>
        <w:rPr>
          <w:color w:val="000000" w:themeColor="text1"/>
          <w:sz w:val="28"/>
          <w:szCs w:val="28"/>
        </w:rPr>
      </w:pPr>
      <w:r w:rsidRPr="00DF14AD">
        <w:rPr>
          <w:color w:val="000000" w:themeColor="text1"/>
          <w:sz w:val="28"/>
          <w:szCs w:val="28"/>
        </w:rPr>
        <w:tab/>
        <w:t xml:space="preserve">Соглашение заключается в соответствии со </w:t>
      </w:r>
      <w:hyperlink r:id="rId11" w:history="1">
        <w:r w:rsidRPr="00DF14AD">
          <w:rPr>
            <w:rStyle w:val="afe"/>
            <w:color w:val="000000" w:themeColor="text1"/>
            <w:sz w:val="28"/>
            <w:szCs w:val="28"/>
            <w:u w:val="none"/>
          </w:rPr>
          <w:t>статьей 90.2</w:t>
        </w:r>
      </w:hyperlink>
      <w:r w:rsidRPr="00DF14AD">
        <w:rPr>
          <w:color w:val="000000" w:themeColor="text1"/>
          <w:sz w:val="28"/>
          <w:szCs w:val="28"/>
        </w:rPr>
        <w:t xml:space="preserve"> </w:t>
      </w:r>
      <w:r w:rsidR="001B0317" w:rsidRPr="00DF14AD">
        <w:rPr>
          <w:color w:val="000000" w:themeColor="text1"/>
          <w:sz w:val="28"/>
          <w:szCs w:val="28"/>
        </w:rPr>
        <w:t>Закона                                 о контроле</w:t>
      </w:r>
      <w:r w:rsidRPr="00DF14AD">
        <w:rPr>
          <w:color w:val="000000" w:themeColor="text1"/>
          <w:sz w:val="28"/>
          <w:szCs w:val="28"/>
        </w:rPr>
        <w:t>.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Контролируемое лицо не имеет права отказаться от исполнения соглашения в одностороннем порядке. Контролируемое лицо, с которым расторгнуто соглашение, вправе подать ходатайство о заключении</w:t>
      </w:r>
      <w:r w:rsidR="007C10FB" w:rsidRPr="00DF14AD">
        <w:rPr>
          <w:sz w:val="28"/>
          <w:szCs w:val="28"/>
        </w:rPr>
        <w:t xml:space="preserve">                                      </w:t>
      </w:r>
      <w:r w:rsidRPr="00DF14AD">
        <w:rPr>
          <w:sz w:val="28"/>
          <w:szCs w:val="28"/>
        </w:rPr>
        <w:t xml:space="preserve"> с Управлением нового соглашения не ранее чем через пять лет с момента расторжения соглашения.»;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6) в подпункте 5 пункта 6.3 раздела 6 «Обжалование решений Управления, действий (бездействия) должностных лиц Управления» слово «обязательных» исключить;</w:t>
      </w:r>
    </w:p>
    <w:p w:rsidR="0096731B" w:rsidRPr="00DF14AD" w:rsidRDefault="005F14FF">
      <w:pPr>
        <w:jc w:val="both"/>
        <w:rPr>
          <w:sz w:val="28"/>
          <w:szCs w:val="28"/>
        </w:rPr>
      </w:pPr>
      <w:r w:rsidRPr="00DF14AD">
        <w:rPr>
          <w:sz w:val="28"/>
          <w:szCs w:val="28"/>
        </w:rPr>
        <w:tab/>
        <w:t>7) приложение 2 признать утратившим силу;</w:t>
      </w:r>
    </w:p>
    <w:p w:rsidR="0096731B" w:rsidRPr="00DF14AD" w:rsidRDefault="005F14FF" w:rsidP="008A0793">
      <w:pPr>
        <w:jc w:val="both"/>
        <w:rPr>
          <w:sz w:val="28"/>
          <w:szCs w:val="28"/>
        </w:rPr>
      </w:pPr>
      <w:r w:rsidRPr="00DF14AD">
        <w:rPr>
          <w:bCs/>
          <w:sz w:val="28"/>
          <w:szCs w:val="28"/>
        </w:rPr>
        <w:tab/>
        <w:t>2. Контроль за исполнением настоящего постановления возложить на Управление по обеспечению деятельности мировых судей и юридических консультаций, организации деятельности ЗАГС и архивов Чукотского автономного округа (Шугаев А.В.).</w:t>
      </w:r>
    </w:p>
    <w:p w:rsidR="0096731B" w:rsidRPr="00DF14AD" w:rsidRDefault="0096731B">
      <w:pPr>
        <w:pStyle w:val="afff7"/>
        <w:ind w:firstLine="0"/>
        <w:rPr>
          <w:sz w:val="28"/>
          <w:szCs w:val="28"/>
        </w:rPr>
      </w:pPr>
    </w:p>
    <w:p w:rsidR="0096731B" w:rsidRPr="00DF14AD" w:rsidRDefault="0096731B">
      <w:pPr>
        <w:pStyle w:val="afff7"/>
        <w:ind w:firstLine="0"/>
        <w:jc w:val="left"/>
        <w:rPr>
          <w:sz w:val="28"/>
          <w:szCs w:val="28"/>
        </w:rPr>
      </w:pPr>
    </w:p>
    <w:p w:rsidR="0096731B" w:rsidRPr="00DF14AD" w:rsidRDefault="0096731B">
      <w:pPr>
        <w:pStyle w:val="afff7"/>
        <w:ind w:firstLine="0"/>
        <w:rPr>
          <w:sz w:val="28"/>
          <w:szCs w:val="28"/>
        </w:rPr>
      </w:pPr>
    </w:p>
    <w:tbl>
      <w:tblPr>
        <w:tblW w:w="95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22"/>
        <w:gridCol w:w="4883"/>
      </w:tblGrid>
      <w:tr w:rsidR="0096731B" w:rsidRPr="00DF14AD" w:rsidTr="008A0793">
        <w:trPr>
          <w:trHeight w:val="283"/>
        </w:trPr>
        <w:tc>
          <w:tcPr>
            <w:tcW w:w="46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6731B" w:rsidRPr="00DF14AD" w:rsidRDefault="005F14FF">
            <w:pPr>
              <w:rPr>
                <w:sz w:val="28"/>
                <w:szCs w:val="28"/>
              </w:rPr>
            </w:pPr>
            <w:r w:rsidRPr="00DF14AD">
              <w:rPr>
                <w:sz w:val="28"/>
                <w:szCs w:val="28"/>
              </w:rPr>
              <w:t>Губернатор</w:t>
            </w:r>
          </w:p>
          <w:p w:rsidR="008A0793" w:rsidRPr="00DF14AD" w:rsidRDefault="008A0793">
            <w:r w:rsidRPr="00DF14AD">
              <w:rPr>
                <w:sz w:val="28"/>
                <w:szCs w:val="28"/>
              </w:rPr>
              <w:t>Чукотского автономного округа</w:t>
            </w:r>
          </w:p>
        </w:tc>
        <w:tc>
          <w:tcPr>
            <w:tcW w:w="48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C10FB" w:rsidRPr="00DF14AD" w:rsidRDefault="007C10FB">
            <w:pPr>
              <w:jc w:val="right"/>
              <w:rPr>
                <w:sz w:val="28"/>
                <w:szCs w:val="28"/>
              </w:rPr>
            </w:pPr>
          </w:p>
          <w:p w:rsidR="0096731B" w:rsidRPr="00DF14AD" w:rsidRDefault="005F14FF">
            <w:pPr>
              <w:jc w:val="right"/>
            </w:pPr>
            <w:r w:rsidRPr="00DF14AD">
              <w:rPr>
                <w:sz w:val="28"/>
                <w:szCs w:val="28"/>
              </w:rPr>
              <w:t>В.Г. Кузнецов</w:t>
            </w:r>
          </w:p>
        </w:tc>
      </w:tr>
    </w:tbl>
    <w:p w:rsidR="0096731B" w:rsidRPr="00DF14AD" w:rsidRDefault="0096731B">
      <w:pPr>
        <w:pStyle w:val="afff7"/>
        <w:ind w:firstLine="708"/>
        <w:rPr>
          <w:bCs/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bCs/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p w:rsidR="0096731B" w:rsidRPr="00DF14AD" w:rsidRDefault="0096731B">
      <w:pPr>
        <w:pStyle w:val="afff7"/>
        <w:ind w:firstLine="708"/>
        <w:rPr>
          <w:sz w:val="28"/>
          <w:szCs w:val="28"/>
        </w:rPr>
      </w:pPr>
    </w:p>
    <w:sectPr w:rsidR="0096731B" w:rsidRPr="00DF14AD" w:rsidSect="00DF14AD">
      <w:pgSz w:w="11906" w:h="16838"/>
      <w:pgMar w:top="1134" w:right="851" w:bottom="1134" w:left="1701" w:header="709" w:footer="709" w:gutter="0"/>
      <w:cols w:space="1701"/>
      <w:titlePg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2433F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1E4" w:rsidRDefault="006301E4">
      <w:r>
        <w:separator/>
      </w:r>
    </w:p>
  </w:endnote>
  <w:endnote w:type="continuationSeparator" w:id="0">
    <w:p w:rsidR="006301E4" w:rsidRDefault="0063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1E4" w:rsidRDefault="006301E4">
      <w:r>
        <w:separator/>
      </w:r>
    </w:p>
  </w:footnote>
  <w:footnote w:type="continuationSeparator" w:id="0">
    <w:p w:rsidR="006301E4" w:rsidRDefault="0063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2F0E278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1B"/>
    <w:rsid w:val="00074418"/>
    <w:rsid w:val="001937CB"/>
    <w:rsid w:val="001B0317"/>
    <w:rsid w:val="0034258C"/>
    <w:rsid w:val="00382B21"/>
    <w:rsid w:val="00422D02"/>
    <w:rsid w:val="004F308C"/>
    <w:rsid w:val="005F14FF"/>
    <w:rsid w:val="006301E4"/>
    <w:rsid w:val="00651DB4"/>
    <w:rsid w:val="00682D38"/>
    <w:rsid w:val="007141AA"/>
    <w:rsid w:val="007C10FB"/>
    <w:rsid w:val="00843177"/>
    <w:rsid w:val="008A0793"/>
    <w:rsid w:val="0096731B"/>
    <w:rsid w:val="00980860"/>
    <w:rsid w:val="00B03993"/>
    <w:rsid w:val="00B16D76"/>
    <w:rsid w:val="00D83F0A"/>
    <w:rsid w:val="00DF14AD"/>
    <w:rsid w:val="00E816D6"/>
    <w:rsid w:val="00F1204A"/>
    <w:rsid w:val="00F47612"/>
    <w:rsid w:val="00F5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31B9"/>
  <w15:docId w15:val="{9EC15B61-FE84-4214-B4D4-482C03F6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ind w:firstLine="851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0"/>
    <w:link w:val="80"/>
    <w:pPr>
      <w:numPr>
        <w:ilvl w:val="7"/>
        <w:numId w:val="1"/>
      </w:numPr>
      <w:spacing w:before="240" w:after="60"/>
      <w:outlineLvl w:val="7"/>
    </w:pPr>
    <w:rPr>
      <w:i/>
      <w:iCs/>
      <w:color w:val="00000A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0"/>
    <w:link w:val="a6"/>
    <w:pPr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11">
    <w:name w:val="Подзаголовок Знак1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1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1"/>
    <w:link w:val="af1"/>
    <w:uiPriority w:val="99"/>
  </w:style>
  <w:style w:type="character" w:customStyle="1" w:styleId="af2">
    <w:name w:val="Нижний колонтитул Знак"/>
    <w:basedOn w:val="a1"/>
    <w:link w:val="af3"/>
    <w:uiPriority w:val="99"/>
  </w:style>
  <w:style w:type="character" w:customStyle="1" w:styleId="af4">
    <w:name w:val="Текст сноски Знак"/>
    <w:basedOn w:val="a1"/>
    <w:link w:val="af5"/>
    <w:uiPriority w:val="99"/>
    <w:semiHidden/>
    <w:rPr>
      <w:sz w:val="20"/>
      <w:szCs w:val="20"/>
    </w:rPr>
  </w:style>
  <w:style w:type="character" w:styleId="af6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13">
    <w:name w:val="Текст концевой сноски Знак1"/>
    <w:basedOn w:val="a1"/>
    <w:link w:val="af7"/>
    <w:uiPriority w:val="99"/>
    <w:semiHidden/>
    <w:rPr>
      <w:sz w:val="20"/>
      <w:szCs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1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  <w:rPr>
      <w:rFonts w:ascii="Arial" w:hAnsi="Arial" w:cs="Arial"/>
    </w:rPr>
  </w:style>
  <w:style w:type="character" w:customStyle="1" w:styleId="WW8Num9z1">
    <w:name w:val="WW8Num9z1"/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9z5">
    <w:name w:val="WW8Num9z5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6z0">
    <w:name w:val="WW8Num16z0"/>
  </w:style>
  <w:style w:type="character" w:customStyle="1" w:styleId="WW8Num18z0">
    <w:name w:val="WW8Num18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7z0">
    <w:name w:val="WW8Num27z0"/>
    <w:rPr>
      <w:rFonts w:cs="Times New Roman"/>
      <w:b/>
      <w:sz w:val="28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1">
    <w:name w:val="WW8Num28z1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  <w:rPr>
      <w:sz w:val="28"/>
      <w:szCs w:val="28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hAnsi="Arial" w:cs="Arial"/>
    </w:rPr>
  </w:style>
  <w:style w:type="character" w:customStyle="1" w:styleId="15">
    <w:name w:val="Заголовок 1 Знак"/>
    <w:rPr>
      <w:b/>
      <w:sz w:val="28"/>
      <w:lang w:val="ru-RU" w:bidi="ar-SA"/>
    </w:rPr>
  </w:style>
  <w:style w:type="character" w:customStyle="1" w:styleId="53">
    <w:name w:val="Заголовок 5 Знак"/>
    <w:rPr>
      <w:b/>
      <w:bCs/>
      <w:i/>
      <w:iCs/>
      <w:sz w:val="26"/>
      <w:szCs w:val="26"/>
      <w:lang w:val="ru-RU" w:bidi="ar-SA"/>
    </w:rPr>
  </w:style>
  <w:style w:type="character" w:styleId="afc">
    <w:name w:val="page number"/>
    <w:basedOn w:val="a1"/>
  </w:style>
  <w:style w:type="character" w:styleId="afd">
    <w:name w:val="Strong"/>
    <w:rPr>
      <w:b/>
      <w:bCs/>
    </w:rPr>
  </w:style>
  <w:style w:type="character" w:customStyle="1" w:styleId="16">
    <w:name w:val="Маркированный список Знак1"/>
    <w:rPr>
      <w:sz w:val="24"/>
      <w:szCs w:val="24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aff0">
    <w:name w:val="Название Знак"/>
    <w:rPr>
      <w:b/>
      <w:bCs w:val="0"/>
      <w:sz w:val="24"/>
      <w:lang w:val="ru-RU"/>
    </w:rPr>
  </w:style>
  <w:style w:type="character" w:customStyle="1" w:styleId="aff1">
    <w:name w:val="Маркированный список Знак"/>
    <w:rPr>
      <w:sz w:val="24"/>
    </w:rPr>
  </w:style>
  <w:style w:type="character" w:customStyle="1" w:styleId="FontStyle12">
    <w:name w:val="Font Style12"/>
    <w:rPr>
      <w:rFonts w:ascii="Times New Roman" w:hAnsi="Times New Roman" w:cs="Times New Roman"/>
      <w:sz w:val="20"/>
    </w:rPr>
  </w:style>
  <w:style w:type="character" w:customStyle="1" w:styleId="WW--">
    <w:name w:val="WW-Интернет-ссылка"/>
    <w:rPr>
      <w:color w:val="0000FF"/>
      <w:u w:val="single"/>
    </w:rPr>
  </w:style>
  <w:style w:type="character" w:customStyle="1" w:styleId="ListBulletChar">
    <w:name w:val="List Bullet Char"/>
    <w:rPr>
      <w:sz w:val="24"/>
      <w:lang w:val="ru-RU"/>
    </w:rPr>
  </w:style>
  <w:style w:type="character" w:customStyle="1" w:styleId="aff2">
    <w:name w:val="Текст выноски Знак"/>
    <w:rPr>
      <w:rFonts w:ascii="Tahoma" w:hAnsi="Tahoma" w:cs="Tahoma"/>
      <w:sz w:val="16"/>
      <w:lang w:val="ru-RU"/>
    </w:rPr>
  </w:style>
  <w:style w:type="character" w:customStyle="1" w:styleId="aff3">
    <w:name w:val="Цветовое выделение"/>
    <w:rPr>
      <w:b/>
      <w:bCs w:val="0"/>
      <w:color w:val="000080"/>
    </w:rPr>
  </w:style>
  <w:style w:type="character" w:customStyle="1" w:styleId="aff4">
    <w:name w:val="Гипертекстовая ссылка"/>
    <w:rPr>
      <w:b/>
      <w:bCs w:val="0"/>
      <w:color w:val="008000"/>
    </w:rPr>
  </w:style>
  <w:style w:type="character" w:customStyle="1" w:styleId="aff5">
    <w:name w:val="Активная гипертекстовая ссылка"/>
    <w:rPr>
      <w:b/>
      <w:bCs w:val="0"/>
      <w:color w:val="008000"/>
      <w:u w:val="single"/>
    </w:rPr>
  </w:style>
  <w:style w:type="character" w:customStyle="1" w:styleId="aff6">
    <w:name w:val="Заголовок своего сообщения"/>
    <w:rPr>
      <w:b/>
      <w:bCs w:val="0"/>
      <w:color w:val="000080"/>
    </w:rPr>
  </w:style>
  <w:style w:type="character" w:customStyle="1" w:styleId="aff7">
    <w:name w:val="Заголовок чужого сообщения"/>
    <w:rPr>
      <w:b/>
      <w:bCs w:val="0"/>
      <w:color w:val="FF0000"/>
    </w:rPr>
  </w:style>
  <w:style w:type="character" w:customStyle="1" w:styleId="aff8">
    <w:name w:val="Найденные слова"/>
    <w:rPr>
      <w:b/>
      <w:bCs w:val="0"/>
      <w:color w:val="000080"/>
    </w:rPr>
  </w:style>
  <w:style w:type="character" w:customStyle="1" w:styleId="aff9">
    <w:name w:val="Не вступил в силу"/>
    <w:rPr>
      <w:b/>
      <w:bCs w:val="0"/>
      <w:color w:val="008080"/>
    </w:rPr>
  </w:style>
  <w:style w:type="character" w:customStyle="1" w:styleId="affa">
    <w:name w:val="Опечатки"/>
    <w:rPr>
      <w:color w:val="FF0000"/>
    </w:rPr>
  </w:style>
  <w:style w:type="character" w:customStyle="1" w:styleId="affb">
    <w:name w:val="Продолжение ссылки"/>
    <w:rPr>
      <w:rFonts w:ascii="Times New Roman" w:hAnsi="Times New Roman" w:cs="Times New Roman"/>
      <w:b/>
      <w:bCs w:val="0"/>
      <w:color w:val="008000"/>
    </w:rPr>
  </w:style>
  <w:style w:type="character" w:customStyle="1" w:styleId="affc">
    <w:name w:val="Сравнение редакций"/>
    <w:rPr>
      <w:b/>
      <w:bCs w:val="0"/>
      <w:color w:val="000080"/>
    </w:rPr>
  </w:style>
  <w:style w:type="character" w:customStyle="1" w:styleId="affd">
    <w:name w:val="Сравнение редакций. Добавленный фрагмент"/>
    <w:rPr>
      <w:color w:val="0000FF"/>
    </w:rPr>
  </w:style>
  <w:style w:type="character" w:customStyle="1" w:styleId="affe">
    <w:name w:val="Сравнение редакций. Удаленный фрагмент"/>
    <w:rPr>
      <w:strike/>
      <w:color w:val="808000"/>
    </w:rPr>
  </w:style>
  <w:style w:type="character" w:customStyle="1" w:styleId="afff">
    <w:name w:val="Утратил силу"/>
    <w:rPr>
      <w:b/>
      <w:bCs w:val="0"/>
      <w:strike/>
      <w:color w:val="808000"/>
    </w:rPr>
  </w:style>
  <w:style w:type="character" w:customStyle="1" w:styleId="17">
    <w:name w:val="Знак Знак1"/>
    <w:rPr>
      <w:sz w:val="24"/>
      <w:lang w:val="ru-RU"/>
    </w:rPr>
  </w:style>
  <w:style w:type="character" w:customStyle="1" w:styleId="FontStyle35">
    <w:name w:val="Font Style35"/>
    <w:rPr>
      <w:rFonts w:ascii="Times New Roman" w:hAnsi="Times New Roman" w:cs="Times New Roman"/>
      <w:b/>
      <w:bCs w:val="0"/>
      <w:sz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</w:rPr>
  </w:style>
  <w:style w:type="character" w:customStyle="1" w:styleId="afff0">
    <w:name w:val="Подзаголовок Знак"/>
    <w:rPr>
      <w:b/>
      <w:bCs w:val="0"/>
      <w:sz w:val="28"/>
      <w:lang w:val="ru-RU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b/>
      <w:bCs w:val="0"/>
      <w:sz w:val="28"/>
      <w:lang w:val="ru-RU"/>
    </w:rPr>
  </w:style>
  <w:style w:type="character" w:customStyle="1" w:styleId="afff1">
    <w:name w:val="Верхний колонтитул Знак"/>
    <w:rPr>
      <w:lang w:val="ru-RU"/>
    </w:rPr>
  </w:style>
  <w:style w:type="character" w:customStyle="1" w:styleId="afff2">
    <w:name w:val="Основной текст с отступом Знак"/>
    <w:rPr>
      <w:sz w:val="26"/>
      <w:lang w:val="ru-RU"/>
    </w:rPr>
  </w:style>
  <w:style w:type="character" w:customStyle="1" w:styleId="33">
    <w:name w:val="Основной текст 3 Знак"/>
    <w:rPr>
      <w:sz w:val="16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b/>
      <w:bCs w:val="0"/>
    </w:rPr>
  </w:style>
  <w:style w:type="character" w:customStyle="1" w:styleId="ListLabel3">
    <w:name w:val="ListLabel 3"/>
    <w:rPr>
      <w:color w:val="00000A"/>
      <w:sz w:val="28"/>
    </w:rPr>
  </w:style>
  <w:style w:type="character" w:customStyle="1" w:styleId="ListLabel4">
    <w:name w:val="ListLabel 4"/>
    <w:rPr>
      <w:color w:val="00000A"/>
      <w:sz w:val="24"/>
    </w:rPr>
  </w:style>
  <w:style w:type="character" w:customStyle="1" w:styleId="ListLabel5">
    <w:name w:val="ListLabel 5"/>
    <w:rPr>
      <w:color w:val="00000A"/>
      <w:sz w:val="24"/>
    </w:rPr>
  </w:style>
  <w:style w:type="character" w:customStyle="1" w:styleId="ListLabel6">
    <w:name w:val="ListLabel 6"/>
    <w:rPr>
      <w:color w:val="00000A"/>
      <w:sz w:val="24"/>
    </w:rPr>
  </w:style>
  <w:style w:type="character" w:customStyle="1" w:styleId="ListLabel7">
    <w:name w:val="ListLabel 7"/>
    <w:rPr>
      <w:color w:val="00000A"/>
      <w:sz w:val="24"/>
    </w:rPr>
  </w:style>
  <w:style w:type="character" w:customStyle="1" w:styleId="ListLabel8">
    <w:name w:val="ListLabel 8"/>
    <w:rPr>
      <w:color w:val="00000A"/>
      <w:sz w:val="24"/>
    </w:rPr>
  </w:style>
  <w:style w:type="character" w:customStyle="1" w:styleId="ListLabel9">
    <w:name w:val="ListLabel 9"/>
    <w:rPr>
      <w:color w:val="00000A"/>
      <w:sz w:val="24"/>
    </w:rPr>
  </w:style>
  <w:style w:type="character" w:customStyle="1" w:styleId="ListLabel10">
    <w:name w:val="ListLabel 10"/>
    <w:rPr>
      <w:color w:val="00000A"/>
      <w:sz w:val="24"/>
    </w:rPr>
  </w:style>
  <w:style w:type="character" w:customStyle="1" w:styleId="ListLabel11">
    <w:name w:val="ListLabel 11"/>
    <w:rPr>
      <w:b/>
      <w:bCs w:val="0"/>
    </w:rPr>
  </w:style>
  <w:style w:type="character" w:customStyle="1" w:styleId="ListLabel12">
    <w:name w:val="ListLabel 12"/>
    <w:rPr>
      <w:color w:val="00000A"/>
      <w:sz w:val="28"/>
    </w:rPr>
  </w:style>
  <w:style w:type="character" w:customStyle="1" w:styleId="ListLabel13">
    <w:name w:val="ListLabel 13"/>
    <w:rPr>
      <w:color w:val="00000A"/>
      <w:sz w:val="24"/>
    </w:rPr>
  </w:style>
  <w:style w:type="character" w:customStyle="1" w:styleId="ListLabel14">
    <w:name w:val="ListLabel 14"/>
    <w:rPr>
      <w:color w:val="00000A"/>
      <w:sz w:val="24"/>
    </w:rPr>
  </w:style>
  <w:style w:type="character" w:customStyle="1" w:styleId="ListLabel15">
    <w:name w:val="ListLabel 15"/>
    <w:rPr>
      <w:color w:val="00000A"/>
      <w:sz w:val="24"/>
    </w:rPr>
  </w:style>
  <w:style w:type="character" w:customStyle="1" w:styleId="ListLabel16">
    <w:name w:val="ListLabel 16"/>
    <w:rPr>
      <w:color w:val="00000A"/>
      <w:sz w:val="24"/>
    </w:rPr>
  </w:style>
  <w:style w:type="character" w:customStyle="1" w:styleId="ListLabel17">
    <w:name w:val="ListLabel 17"/>
    <w:rPr>
      <w:color w:val="00000A"/>
      <w:sz w:val="24"/>
    </w:rPr>
  </w:style>
  <w:style w:type="character" w:customStyle="1" w:styleId="ListLabel18">
    <w:name w:val="ListLabel 18"/>
    <w:rPr>
      <w:color w:val="00000A"/>
      <w:sz w:val="24"/>
    </w:rPr>
  </w:style>
  <w:style w:type="character" w:customStyle="1" w:styleId="ListLabel19">
    <w:name w:val="ListLabel 19"/>
    <w:rPr>
      <w:color w:val="00000A"/>
      <w:sz w:val="24"/>
    </w:rPr>
  </w:style>
  <w:style w:type="character" w:customStyle="1" w:styleId="ListLabel20">
    <w:name w:val="ListLabel 20"/>
    <w:rPr>
      <w:b/>
      <w:bCs w:val="0"/>
    </w:rPr>
  </w:style>
  <w:style w:type="character" w:customStyle="1" w:styleId="ListLabel21">
    <w:name w:val="ListLabel 21"/>
    <w:rPr>
      <w:b/>
      <w:bCs w:val="0"/>
    </w:rPr>
  </w:style>
  <w:style w:type="character" w:customStyle="1" w:styleId="ListLabel22">
    <w:name w:val="ListLabel 22"/>
    <w:rPr>
      <w:sz w:val="28"/>
    </w:rPr>
  </w:style>
  <w:style w:type="character" w:customStyle="1" w:styleId="ListLabel23">
    <w:name w:val="ListLabel 23"/>
    <w:rPr>
      <w:sz w:val="28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  <w:rPr>
      <w:b/>
      <w:bCs w:val="0"/>
      <w:sz w:val="28"/>
    </w:rPr>
  </w:style>
  <w:style w:type="character" w:customStyle="1" w:styleId="ListLabel51">
    <w:name w:val="ListLabel 51"/>
    <w:rPr>
      <w:b/>
      <w:bCs w:val="0"/>
      <w:sz w:val="28"/>
    </w:rPr>
  </w:style>
  <w:style w:type="character" w:customStyle="1" w:styleId="ListLabel52">
    <w:name w:val="ListLabel 52"/>
    <w:rPr>
      <w:b/>
      <w:bCs w:val="0"/>
      <w:sz w:val="28"/>
    </w:rPr>
  </w:style>
  <w:style w:type="character" w:customStyle="1" w:styleId="ListLabel53">
    <w:name w:val="ListLabel 53"/>
    <w:rPr>
      <w:b/>
      <w:bCs w:val="0"/>
      <w:sz w:val="28"/>
    </w:rPr>
  </w:style>
  <w:style w:type="character" w:customStyle="1" w:styleId="ListLabel54">
    <w:name w:val="ListLabel 54"/>
    <w:rPr>
      <w:b/>
      <w:bCs w:val="0"/>
      <w:sz w:val="28"/>
    </w:rPr>
  </w:style>
  <w:style w:type="character" w:customStyle="1" w:styleId="ListLabel55">
    <w:name w:val="ListLabel 55"/>
    <w:rPr>
      <w:b/>
      <w:bCs w:val="0"/>
      <w:sz w:val="28"/>
    </w:rPr>
  </w:style>
  <w:style w:type="character" w:customStyle="1" w:styleId="ListLabel56">
    <w:name w:val="ListLabel 56"/>
    <w:rPr>
      <w:b/>
      <w:bCs w:val="0"/>
      <w:sz w:val="28"/>
    </w:rPr>
  </w:style>
  <w:style w:type="character" w:customStyle="1" w:styleId="ListLabel57">
    <w:name w:val="ListLabel 57"/>
    <w:rPr>
      <w:b/>
      <w:bCs w:val="0"/>
      <w:sz w:val="28"/>
    </w:rPr>
  </w:style>
  <w:style w:type="character" w:customStyle="1" w:styleId="18">
    <w:name w:val="Текст выноски Знак1"/>
    <w:rPr>
      <w:rFonts w:ascii="Tahoma" w:hAnsi="Tahoma" w:cs="Tahoma"/>
      <w:sz w:val="16"/>
      <w:szCs w:val="16"/>
    </w:rPr>
  </w:style>
  <w:style w:type="character" w:customStyle="1" w:styleId="afff3">
    <w:name w:val="Текст концевой сноски Знак"/>
    <w:basedOn w:val="a1"/>
  </w:style>
  <w:style w:type="paragraph" w:styleId="a0">
    <w:name w:val="Body Text"/>
    <w:basedOn w:val="a"/>
    <w:rPr>
      <w:rFonts w:ascii="Arial" w:hAnsi="Arial" w:cs="Arial"/>
      <w:sz w:val="24"/>
    </w:rPr>
  </w:style>
  <w:style w:type="paragraph" w:styleId="afff4">
    <w:name w:val="List"/>
    <w:basedOn w:val="a0"/>
    <w:rPr>
      <w:color w:val="00000A"/>
    </w:rPr>
  </w:style>
  <w:style w:type="paragraph" w:styleId="afff5">
    <w:name w:val="caption"/>
    <w:basedOn w:val="a"/>
    <w:pPr>
      <w:jc w:val="center"/>
    </w:pPr>
    <w:rPr>
      <w:b/>
      <w:sz w:val="28"/>
    </w:rPr>
  </w:style>
  <w:style w:type="paragraph" w:styleId="afff6">
    <w:name w:val="index heading"/>
    <w:basedOn w:val="a"/>
    <w:pPr>
      <w:suppressLineNumbers/>
    </w:pPr>
    <w:rPr>
      <w:rFonts w:cs="Arial"/>
      <w:color w:val="00000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25">
    <w:name w:val="Знак Знак2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12"/>
    <w:pPr>
      <w:tabs>
        <w:tab w:val="center" w:pos="4153"/>
        <w:tab w:val="right" w:pos="8306"/>
      </w:tabs>
    </w:pPr>
  </w:style>
  <w:style w:type="paragraph" w:styleId="afff7">
    <w:name w:val="Body Text Indent"/>
    <w:basedOn w:val="a"/>
    <w:pPr>
      <w:ind w:firstLine="851"/>
      <w:jc w:val="both"/>
    </w:pPr>
    <w:rPr>
      <w:sz w:val="26"/>
    </w:rPr>
  </w:style>
  <w:style w:type="paragraph" w:styleId="34">
    <w:name w:val="Body Text Indent 3"/>
    <w:basedOn w:val="a"/>
    <w:pPr>
      <w:ind w:firstLine="851"/>
      <w:jc w:val="both"/>
    </w:pPr>
    <w:rPr>
      <w:sz w:val="26"/>
    </w:rPr>
  </w:style>
  <w:style w:type="paragraph" w:styleId="26">
    <w:name w:val="Body Text Indent 2"/>
    <w:basedOn w:val="a"/>
    <w:pPr>
      <w:ind w:firstLine="851"/>
      <w:jc w:val="both"/>
    </w:pPr>
    <w:rPr>
      <w:sz w:val="28"/>
    </w:rPr>
  </w:style>
  <w:style w:type="paragraph" w:styleId="afff8">
    <w:name w:val="Document Map"/>
    <w:basedOn w:val="a"/>
    <w:pPr>
      <w:shd w:val="clear" w:color="auto" w:fill="000080"/>
    </w:pPr>
    <w:rPr>
      <w:rFonts w:ascii="Tahoma" w:hAnsi="Tahoma" w:cs="Tahoma"/>
    </w:rPr>
  </w:style>
  <w:style w:type="paragraph" w:styleId="27">
    <w:name w:val="Body Text 2"/>
    <w:basedOn w:val="a"/>
    <w:pPr>
      <w:spacing w:after="120" w:line="480" w:lineRule="auto"/>
    </w:pPr>
  </w:style>
  <w:style w:type="paragraph" w:styleId="af3">
    <w:name w:val="footer"/>
    <w:basedOn w:val="a"/>
    <w:link w:val="af2"/>
    <w:pPr>
      <w:tabs>
        <w:tab w:val="center" w:pos="4677"/>
        <w:tab w:val="right" w:pos="9355"/>
      </w:tabs>
    </w:pPr>
  </w:style>
  <w:style w:type="paragraph" w:styleId="35">
    <w:name w:val="Body Text 3"/>
    <w:basedOn w:val="a"/>
    <w:pPr>
      <w:spacing w:after="120"/>
    </w:pPr>
    <w:rPr>
      <w:sz w:val="16"/>
      <w:szCs w:val="16"/>
    </w:rPr>
  </w:style>
  <w:style w:type="paragraph" w:customStyle="1" w:styleId="Normal1">
    <w:name w:val="Normal1"/>
    <w:pPr>
      <w:widowControl w:val="0"/>
    </w:pPr>
    <w:rPr>
      <w:lang w:eastAsia="zh-CN"/>
    </w:rPr>
  </w:style>
  <w:style w:type="paragraph" w:customStyle="1" w:styleId="ConsCell">
    <w:name w:val="ConsCell"/>
    <w:pPr>
      <w:widowControl w:val="0"/>
    </w:pPr>
    <w:rPr>
      <w:lang w:eastAsia="zh-CN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zh-CN"/>
    </w:rPr>
  </w:style>
  <w:style w:type="paragraph" w:styleId="afff9">
    <w:name w:val="Normal (Web)"/>
    <w:basedOn w:val="a"/>
    <w:pPr>
      <w:spacing w:before="100" w:after="100"/>
    </w:pPr>
    <w:rPr>
      <w:color w:val="00FFFF"/>
      <w:sz w:val="24"/>
      <w:szCs w:val="24"/>
    </w:rPr>
  </w:style>
  <w:style w:type="paragraph" w:styleId="a7">
    <w:name w:val="Subtitle"/>
    <w:basedOn w:val="a"/>
    <w:next w:val="a0"/>
    <w:link w:val="11"/>
    <w:pPr>
      <w:jc w:val="center"/>
    </w:pPr>
    <w:rPr>
      <w:b/>
      <w:sz w:val="2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afffa">
    <w:name w:val="List Bullet"/>
    <w:basedOn w:val="a"/>
    <w:pPr>
      <w:tabs>
        <w:tab w:val="left" w:pos="360"/>
      </w:tabs>
      <w:ind w:left="360" w:hanging="360"/>
    </w:pPr>
    <w:rPr>
      <w:sz w:val="24"/>
      <w:szCs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OEM">
    <w:name w:val="Нормальный (OEM)"/>
    <w:basedOn w:val="a"/>
    <w:next w:val="a"/>
    <w:pPr>
      <w:widowControl w:val="0"/>
      <w:jc w:val="both"/>
    </w:pPr>
    <w:rPr>
      <w:rFonts w:ascii="Courier New" w:hAnsi="Courier New" w:cs="Courier New"/>
    </w:rPr>
  </w:style>
  <w:style w:type="paragraph" w:customStyle="1" w:styleId="afffb">
    <w:name w:val="Нормальный (справка)"/>
    <w:basedOn w:val="a"/>
    <w:next w:val="a"/>
    <w:pPr>
      <w:widowControl w:val="0"/>
      <w:ind w:left="170" w:right="170"/>
    </w:pPr>
    <w:rPr>
      <w:rFonts w:ascii="Arial" w:hAnsi="Arial" w:cs="Arial"/>
    </w:rPr>
  </w:style>
  <w:style w:type="paragraph" w:customStyle="1" w:styleId="19">
    <w:name w:val="Знак1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afffc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fd">
    <w:name w:val="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fe">
    <w:name w:val="Прижатый влево"/>
    <w:basedOn w:val="a"/>
    <w:next w:val="a"/>
    <w:rPr>
      <w:rFonts w:ascii="Arial" w:hAnsi="Arial" w:cs="Arial"/>
      <w:sz w:val="28"/>
      <w:szCs w:val="28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affff">
    <w:name w:val="Знак Знак Знак Знак"/>
    <w:basedOn w:val="a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a">
    <w:name w:val="Заголовок 1 Галя"/>
    <w:basedOn w:val="a"/>
    <w:pPr>
      <w:jc w:val="center"/>
    </w:pPr>
    <w:rPr>
      <w:b/>
      <w:sz w:val="28"/>
      <w:szCs w:val="28"/>
      <w:lang w:val="en-US"/>
    </w:rPr>
  </w:style>
  <w:style w:type="paragraph" w:customStyle="1" w:styleId="Normall">
    <w:name w:val="Normal l"/>
    <w:basedOn w:val="a"/>
    <w:pPr>
      <w:spacing w:before="120" w:after="120" w:line="288" w:lineRule="auto"/>
      <w:ind w:firstLine="720"/>
      <w:jc w:val="both"/>
    </w:pPr>
    <w:rPr>
      <w:sz w:val="24"/>
      <w:szCs w:val="24"/>
    </w:rPr>
  </w:style>
  <w:style w:type="paragraph" w:customStyle="1" w:styleId="affff0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4"/>
      <w:szCs w:val="24"/>
    </w:rPr>
  </w:style>
  <w:style w:type="paragraph" w:styleId="affff1">
    <w:name w:val="List Paragraph"/>
    <w:basedOn w:val="a"/>
    <w:pPr>
      <w:ind w:left="720"/>
      <w:contextualSpacing/>
      <w:jc w:val="both"/>
    </w:pPr>
    <w:rPr>
      <w:rFonts w:ascii="Calibri" w:hAnsi="Calibri" w:cs="Calibri"/>
      <w:color w:val="00000A"/>
      <w:sz w:val="22"/>
      <w:szCs w:val="22"/>
    </w:rPr>
  </w:style>
  <w:style w:type="paragraph" w:styleId="1b">
    <w:name w:val="index 1"/>
    <w:basedOn w:val="a"/>
    <w:next w:val="a"/>
    <w:pPr>
      <w:ind w:left="200" w:hanging="200"/>
    </w:pPr>
    <w:rPr>
      <w:color w:val="00000A"/>
    </w:rPr>
  </w:style>
  <w:style w:type="paragraph" w:styleId="af5">
    <w:name w:val="footnote text"/>
    <w:basedOn w:val="a"/>
    <w:link w:val="af4"/>
    <w:rPr>
      <w:color w:val="00000A"/>
    </w:rPr>
  </w:style>
  <w:style w:type="paragraph" w:customStyle="1" w:styleId="WW-">
    <w:name w:val="WW-Заголовок"/>
    <w:basedOn w:val="a"/>
    <w:next w:val="a0"/>
    <w:pPr>
      <w:widowControl w:val="0"/>
    </w:pPr>
    <w:rPr>
      <w:rFonts w:ascii="Arial" w:hAnsi="Arial" w:cs="Arial"/>
      <w:b/>
      <w:bCs/>
      <w:color w:val="C0C0C0"/>
    </w:rPr>
  </w:style>
  <w:style w:type="paragraph" w:customStyle="1" w:styleId="1c">
    <w:name w:val="Обычный1"/>
    <w:pPr>
      <w:widowControl w:val="0"/>
    </w:pPr>
    <w:rPr>
      <w:color w:val="00000A"/>
      <w:lang w:eastAsia="zh-CN"/>
    </w:rPr>
  </w:style>
  <w:style w:type="paragraph" w:customStyle="1" w:styleId="msonormalcxspmiddle">
    <w:name w:val="msonormalcxspmiddle"/>
    <w:basedOn w:val="a"/>
    <w:pPr>
      <w:spacing w:before="100" w:after="100"/>
    </w:pPr>
    <w:rPr>
      <w:color w:val="00FFFF"/>
      <w:sz w:val="24"/>
      <w:szCs w:val="24"/>
    </w:rPr>
  </w:style>
  <w:style w:type="paragraph" w:customStyle="1" w:styleId="msonormalcxsplast">
    <w:name w:val="msonormalcxsplast"/>
    <w:basedOn w:val="a"/>
    <w:pPr>
      <w:spacing w:before="100" w:after="100"/>
    </w:pPr>
    <w:rPr>
      <w:color w:val="00FFFF"/>
      <w:sz w:val="24"/>
      <w:szCs w:val="24"/>
    </w:rPr>
  </w:style>
  <w:style w:type="paragraph" w:customStyle="1" w:styleId="affff2">
    <w:name w:val="Текст (лев. подпись)"/>
    <w:basedOn w:val="a"/>
    <w:pPr>
      <w:widowControl w:val="0"/>
    </w:pPr>
    <w:rPr>
      <w:rFonts w:ascii="Arial" w:hAnsi="Arial" w:cs="Arial"/>
      <w:color w:val="00000A"/>
      <w:sz w:val="22"/>
      <w:szCs w:val="22"/>
    </w:rPr>
  </w:style>
  <w:style w:type="paragraph" w:customStyle="1" w:styleId="affff3">
    <w:name w:val="Текст (прав. подпись)"/>
    <w:basedOn w:val="a"/>
    <w:pPr>
      <w:widowControl w:val="0"/>
      <w:jc w:val="right"/>
    </w:pPr>
    <w:rPr>
      <w:rFonts w:ascii="Arial" w:hAnsi="Arial" w:cs="Arial"/>
      <w:color w:val="00000A"/>
      <w:sz w:val="22"/>
      <w:szCs w:val="22"/>
    </w:rPr>
  </w:style>
  <w:style w:type="paragraph" w:customStyle="1" w:styleId="affff4">
    <w:name w:val="Комментарий"/>
    <w:basedOn w:val="a"/>
    <w:pPr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1d">
    <w:name w:val="Знак1"/>
    <w:basedOn w:val="a"/>
    <w:pPr>
      <w:spacing w:after="160" w:line="240" w:lineRule="exact"/>
    </w:pPr>
    <w:rPr>
      <w:rFonts w:ascii="Verdana" w:hAnsi="Verdana" w:cs="Verdana"/>
      <w:color w:val="00000A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"/>
    <w:pPr>
      <w:spacing w:after="160" w:line="240" w:lineRule="exact"/>
    </w:pPr>
    <w:rPr>
      <w:rFonts w:ascii="Arial" w:hAnsi="Arial" w:cs="Arial"/>
      <w:color w:val="00000A"/>
    </w:rPr>
  </w:style>
  <w:style w:type="paragraph" w:customStyle="1" w:styleId="1e">
    <w:name w:val="Абзац списка1"/>
    <w:basedOn w:val="a"/>
    <w:pPr>
      <w:ind w:left="720"/>
      <w:jc w:val="both"/>
    </w:pPr>
    <w:rPr>
      <w:rFonts w:ascii="Calibri" w:hAnsi="Calibri" w:cs="Calibri"/>
      <w:color w:val="00000A"/>
      <w:sz w:val="22"/>
      <w:szCs w:val="22"/>
    </w:rPr>
  </w:style>
  <w:style w:type="paragraph" w:customStyle="1" w:styleId="28">
    <w:name w:val="Знак2"/>
    <w:basedOn w:val="a"/>
    <w:pPr>
      <w:spacing w:after="160" w:line="240" w:lineRule="exact"/>
    </w:pPr>
    <w:rPr>
      <w:rFonts w:ascii="Verdana" w:hAnsi="Verdana" w:cs="Verdana"/>
      <w:color w:val="00000A"/>
      <w:lang w:val="en-US"/>
    </w:rPr>
  </w:style>
  <w:style w:type="paragraph" w:customStyle="1" w:styleId="affff5">
    <w:name w:val="Внимание: Криминал!!"/>
    <w:basedOn w:val="a"/>
    <w:pPr>
      <w:widowControl w:val="0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6">
    <w:name w:val="Внимание: недобросовестность!"/>
    <w:basedOn w:val="a"/>
    <w:pPr>
      <w:widowControl w:val="0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7">
    <w:name w:val="Основное меню (преемственное)"/>
    <w:basedOn w:val="a"/>
    <w:pPr>
      <w:widowControl w:val="0"/>
      <w:jc w:val="both"/>
    </w:pPr>
    <w:rPr>
      <w:rFonts w:ascii="Verdana" w:hAnsi="Verdana" w:cs="Verdana"/>
      <w:color w:val="00000A"/>
      <w:sz w:val="24"/>
      <w:szCs w:val="24"/>
    </w:rPr>
  </w:style>
  <w:style w:type="paragraph" w:customStyle="1" w:styleId="affff8">
    <w:name w:val="Заголовок статьи"/>
    <w:basedOn w:val="a"/>
    <w:pPr>
      <w:widowControl w:val="0"/>
      <w:ind w:left="1612" w:hanging="892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9">
    <w:name w:val="Интерактивный заголовок"/>
    <w:basedOn w:val="WW-"/>
    <w:rPr>
      <w:b w:val="0"/>
      <w:bCs w:val="0"/>
      <w:color w:val="00000A"/>
      <w:u w:val="single"/>
    </w:rPr>
  </w:style>
  <w:style w:type="paragraph" w:customStyle="1" w:styleId="affffa">
    <w:name w:val="Интерфейс"/>
    <w:basedOn w:val="a"/>
    <w:pPr>
      <w:widowControl w:val="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affffb">
    <w:name w:val="Информация об изменениях документа"/>
    <w:basedOn w:val="affff4"/>
    <w:pPr>
      <w:widowControl w:val="0"/>
      <w:ind w:left="0"/>
    </w:pPr>
    <w:rPr>
      <w:sz w:val="24"/>
      <w:szCs w:val="24"/>
    </w:rPr>
  </w:style>
  <w:style w:type="paragraph" w:customStyle="1" w:styleId="affffc">
    <w:name w:val="Колонтитул (левый)"/>
    <w:basedOn w:val="affff2"/>
    <w:pPr>
      <w:jc w:val="both"/>
    </w:pPr>
    <w:rPr>
      <w:sz w:val="16"/>
      <w:szCs w:val="16"/>
    </w:rPr>
  </w:style>
  <w:style w:type="paragraph" w:customStyle="1" w:styleId="affffd">
    <w:name w:val="Колонтитул (правый)"/>
    <w:basedOn w:val="affff3"/>
    <w:pPr>
      <w:jc w:val="both"/>
    </w:pPr>
    <w:rPr>
      <w:sz w:val="16"/>
      <w:szCs w:val="16"/>
    </w:rPr>
  </w:style>
  <w:style w:type="paragraph" w:customStyle="1" w:styleId="affffe">
    <w:name w:val="Комментарий пользователя"/>
    <w:basedOn w:val="affff4"/>
    <w:pPr>
      <w:widowControl w:val="0"/>
      <w:ind w:left="0"/>
      <w:jc w:val="left"/>
    </w:pPr>
    <w:rPr>
      <w:i w:val="0"/>
      <w:iCs w:val="0"/>
      <w:color w:val="000080"/>
      <w:sz w:val="24"/>
      <w:szCs w:val="24"/>
    </w:rPr>
  </w:style>
  <w:style w:type="paragraph" w:customStyle="1" w:styleId="afffff">
    <w:name w:val="Куда обратиться?"/>
    <w:basedOn w:val="a"/>
    <w:pPr>
      <w:widowControl w:val="0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f0">
    <w:name w:val="Моноширинный"/>
    <w:basedOn w:val="a"/>
    <w:pPr>
      <w:widowControl w:val="0"/>
      <w:jc w:val="both"/>
    </w:pPr>
    <w:rPr>
      <w:rFonts w:ascii="Courier New" w:hAnsi="Courier New" w:cs="Courier New"/>
      <w:color w:val="00000A"/>
      <w:sz w:val="24"/>
      <w:szCs w:val="24"/>
    </w:rPr>
  </w:style>
  <w:style w:type="paragraph" w:customStyle="1" w:styleId="afffff1">
    <w:name w:val="Необходимые документы"/>
    <w:basedOn w:val="a"/>
    <w:pPr>
      <w:widowControl w:val="0"/>
      <w:ind w:left="118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f2">
    <w:name w:val="Объект"/>
    <w:basedOn w:val="a"/>
    <w:pPr>
      <w:widowControl w:val="0"/>
      <w:jc w:val="both"/>
    </w:pPr>
    <w:rPr>
      <w:color w:val="00000A"/>
      <w:sz w:val="24"/>
      <w:szCs w:val="24"/>
    </w:rPr>
  </w:style>
  <w:style w:type="paragraph" w:customStyle="1" w:styleId="afffff3">
    <w:name w:val="Оглавление"/>
    <w:basedOn w:val="afffc"/>
    <w:pPr>
      <w:ind w:left="140"/>
    </w:pPr>
    <w:rPr>
      <w:rFonts w:ascii="Arial" w:hAnsi="Arial" w:cs="Times New Roman"/>
      <w:color w:val="00000A"/>
    </w:rPr>
  </w:style>
  <w:style w:type="paragraph" w:customStyle="1" w:styleId="afffff4">
    <w:name w:val="Переменная часть"/>
    <w:basedOn w:val="affff7"/>
    <w:rPr>
      <w:rFonts w:ascii="Arial" w:hAnsi="Arial" w:cs="Times New Roman"/>
      <w:sz w:val="20"/>
      <w:szCs w:val="20"/>
    </w:rPr>
  </w:style>
  <w:style w:type="paragraph" w:customStyle="1" w:styleId="afffff5">
    <w:name w:val="Постоянная часть"/>
    <w:basedOn w:val="affff7"/>
    <w:rPr>
      <w:rFonts w:ascii="Arial" w:hAnsi="Arial" w:cs="Times New Roman"/>
      <w:sz w:val="22"/>
      <w:szCs w:val="22"/>
    </w:rPr>
  </w:style>
  <w:style w:type="paragraph" w:customStyle="1" w:styleId="afffff6">
    <w:name w:val="Пример."/>
    <w:basedOn w:val="a"/>
    <w:pPr>
      <w:widowControl w:val="0"/>
      <w:ind w:left="118" w:firstLine="602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f7">
    <w:name w:val="Примечание."/>
    <w:basedOn w:val="affff4"/>
    <w:pPr>
      <w:widowControl w:val="0"/>
      <w:ind w:left="0"/>
    </w:pPr>
    <w:rPr>
      <w:i w:val="0"/>
      <w:iCs w:val="0"/>
      <w:color w:val="00000A"/>
      <w:sz w:val="24"/>
      <w:szCs w:val="24"/>
    </w:rPr>
  </w:style>
  <w:style w:type="paragraph" w:customStyle="1" w:styleId="afffff8">
    <w:name w:val="Словарная статья"/>
    <w:basedOn w:val="a"/>
    <w:pPr>
      <w:widowControl w:val="0"/>
      <w:ind w:right="118"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ffff9">
    <w:name w:val="Текст (справка)"/>
    <w:basedOn w:val="a"/>
    <w:pPr>
      <w:widowControl w:val="0"/>
      <w:ind w:left="170" w:right="170"/>
    </w:pPr>
    <w:rPr>
      <w:rFonts w:ascii="Arial" w:hAnsi="Arial" w:cs="Arial"/>
      <w:color w:val="00000A"/>
      <w:sz w:val="24"/>
      <w:szCs w:val="24"/>
    </w:rPr>
  </w:style>
  <w:style w:type="paragraph" w:customStyle="1" w:styleId="afffffa">
    <w:name w:val="Текст в таблице"/>
    <w:basedOn w:val="affff0"/>
    <w:pPr>
      <w:ind w:firstLine="500"/>
    </w:pPr>
    <w:rPr>
      <w:rFonts w:cs="Times New Roman"/>
      <w:color w:val="00000A"/>
    </w:rPr>
  </w:style>
  <w:style w:type="paragraph" w:customStyle="1" w:styleId="afffffb">
    <w:name w:val="Технический комментарий"/>
    <w:basedOn w:val="a"/>
    <w:pPr>
      <w:widowControl w:val="0"/>
    </w:pPr>
    <w:rPr>
      <w:rFonts w:ascii="Arial" w:hAnsi="Arial" w:cs="Arial"/>
      <w:color w:val="00000A"/>
      <w:sz w:val="24"/>
      <w:szCs w:val="24"/>
    </w:rPr>
  </w:style>
  <w:style w:type="paragraph" w:customStyle="1" w:styleId="afffffc">
    <w:name w:val="Центрированный (таблица)"/>
    <w:basedOn w:val="affff0"/>
    <w:pPr>
      <w:jc w:val="center"/>
    </w:pPr>
    <w:rPr>
      <w:rFonts w:cs="Times New Roman"/>
      <w:color w:val="00000A"/>
    </w:rPr>
  </w:style>
  <w:style w:type="paragraph" w:customStyle="1" w:styleId="consplustitle1">
    <w:name w:val="consplustitle1"/>
    <w:basedOn w:val="a"/>
    <w:rPr>
      <w:rFonts w:ascii="Arial" w:hAnsi="Arial" w:cs="Arial"/>
      <w:b/>
      <w:bCs/>
      <w:color w:val="00000A"/>
    </w:rPr>
  </w:style>
  <w:style w:type="paragraph" w:customStyle="1" w:styleId="Style6">
    <w:name w:val="Style6"/>
    <w:basedOn w:val="a"/>
    <w:pPr>
      <w:widowControl w:val="0"/>
      <w:jc w:val="center"/>
    </w:pPr>
    <w:rPr>
      <w:color w:val="00000A"/>
      <w:sz w:val="24"/>
      <w:szCs w:val="24"/>
    </w:rPr>
  </w:style>
  <w:style w:type="paragraph" w:customStyle="1" w:styleId="Style16">
    <w:name w:val="Style16"/>
    <w:basedOn w:val="a"/>
    <w:pPr>
      <w:widowControl w:val="0"/>
      <w:spacing w:line="367" w:lineRule="exact"/>
      <w:ind w:firstLine="720"/>
      <w:jc w:val="both"/>
    </w:pPr>
    <w:rPr>
      <w:color w:val="00000A"/>
      <w:sz w:val="24"/>
      <w:szCs w:val="24"/>
    </w:rPr>
  </w:style>
  <w:style w:type="paragraph" w:customStyle="1" w:styleId="Style20">
    <w:name w:val="Style20"/>
    <w:basedOn w:val="a"/>
    <w:pPr>
      <w:widowControl w:val="0"/>
      <w:spacing w:line="370" w:lineRule="exact"/>
      <w:ind w:firstLine="1714"/>
    </w:pPr>
    <w:rPr>
      <w:color w:val="00000A"/>
      <w:sz w:val="24"/>
      <w:szCs w:val="24"/>
    </w:rPr>
  </w:style>
  <w:style w:type="paragraph" w:customStyle="1" w:styleId="Style21">
    <w:name w:val="Style21"/>
    <w:basedOn w:val="a"/>
    <w:pPr>
      <w:widowControl w:val="0"/>
      <w:spacing w:line="367" w:lineRule="exact"/>
      <w:ind w:firstLine="715"/>
      <w:jc w:val="both"/>
    </w:pPr>
    <w:rPr>
      <w:color w:val="00000A"/>
      <w:sz w:val="24"/>
      <w:szCs w:val="24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  <w:color w:val="00000A"/>
      <w:lang w:eastAsia="zh-CN"/>
    </w:rPr>
  </w:style>
  <w:style w:type="paragraph" w:customStyle="1" w:styleId="afffffd">
    <w:name w:val="Содержимое врезки"/>
    <w:basedOn w:val="a"/>
    <w:rPr>
      <w:color w:val="00000A"/>
    </w:rPr>
  </w:style>
  <w:style w:type="paragraph" w:styleId="afffffe">
    <w:name w:val="Balloon Text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13"/>
  </w:style>
  <w:style w:type="paragraph" w:customStyle="1" w:styleId="affffff">
    <w:name w:val="Содержимое таблицы"/>
    <w:basedOn w:val="a"/>
    <w:pPr>
      <w:widowControl w:val="0"/>
      <w:suppressLineNumbers/>
    </w:pPr>
  </w:style>
  <w:style w:type="paragraph" w:customStyle="1" w:styleId="affffff0">
    <w:name w:val="Заголовок таблицы"/>
    <w:basedOn w:val="affffff"/>
    <w:pPr>
      <w:jc w:val="center"/>
    </w:pPr>
    <w:rPr>
      <w:b/>
      <w:bCs/>
    </w:rPr>
  </w:style>
  <w:style w:type="character" w:styleId="affffff1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ffff2">
    <w:name w:val="annotation text"/>
    <w:basedOn w:val="a"/>
    <w:link w:val="affffff3"/>
    <w:uiPriority w:val="99"/>
    <w:semiHidden/>
    <w:unhideWhenUsed/>
  </w:style>
  <w:style w:type="character" w:customStyle="1" w:styleId="affffff3">
    <w:name w:val="Текст примечания Знак"/>
    <w:basedOn w:val="a1"/>
    <w:link w:val="affffff2"/>
    <w:uiPriority w:val="99"/>
    <w:semiHidden/>
    <w:rPr>
      <w:lang w:eastAsia="zh-CN"/>
    </w:rPr>
  </w:style>
  <w:style w:type="paragraph" w:styleId="affffff4">
    <w:name w:val="annotation subject"/>
    <w:basedOn w:val="affffff2"/>
    <w:next w:val="affffff2"/>
    <w:link w:val="affffff5"/>
    <w:uiPriority w:val="99"/>
    <w:semiHidden/>
    <w:unhideWhenUsed/>
    <w:rPr>
      <w:b/>
      <w:bCs/>
    </w:rPr>
  </w:style>
  <w:style w:type="character" w:customStyle="1" w:styleId="affffff5">
    <w:name w:val="Тема примечания Знак"/>
    <w:basedOn w:val="affffff3"/>
    <w:link w:val="affffff4"/>
    <w:uiPriority w:val="99"/>
    <w:semiHidden/>
    <w:rPr>
      <w:b/>
      <w:bCs/>
      <w:lang w:eastAsia="zh-CN"/>
    </w:rPr>
  </w:style>
  <w:style w:type="paragraph" w:customStyle="1" w:styleId="1f">
    <w:name w:val="Название объекта1"/>
    <w:basedOn w:val="ac"/>
    <w:next w:val="a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b/>
      <w:sz w:val="28"/>
    </w:rPr>
  </w:style>
  <w:style w:type="paragraph" w:styleId="affffff6">
    <w:name w:val="Plain Text"/>
    <w:basedOn w:val="a"/>
    <w:link w:val="affffff7"/>
    <w:rsid w:val="00F51BF1"/>
    <w:rPr>
      <w:rFonts w:ascii="Courier New" w:hAnsi="Courier New"/>
      <w:lang w:eastAsia="ru-RU"/>
    </w:rPr>
  </w:style>
  <w:style w:type="character" w:customStyle="1" w:styleId="affffff7">
    <w:name w:val="Текст Знак"/>
    <w:basedOn w:val="a1"/>
    <w:link w:val="affffff6"/>
    <w:rsid w:val="00F51BF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&amp;dst=101128&amp;field=134&amp;date=08.05.20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2260&amp;dst=101491&amp;field=134&amp;date=07.05.2026" TargetMode="External"/><Relationship Id="rId66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32260&amp;date=07.05.2026&amp;dst=10022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2260&amp;date=07.05.20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Ракаева Н.Т.</dc:creator>
  <cp:lastModifiedBy>Чепурнова Оксана Валерьевна</cp:lastModifiedBy>
  <cp:revision>2</cp:revision>
  <cp:lastPrinted>2026-06-23T02:35:00Z</cp:lastPrinted>
  <dcterms:created xsi:type="dcterms:W3CDTF">2026-06-23T02:37:00Z</dcterms:created>
  <dcterms:modified xsi:type="dcterms:W3CDTF">2026-06-23T02:37:00Z</dcterms:modified>
</cp:coreProperties>
</file>