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7AC5" w14:textId="77777777" w:rsidR="007F64FE" w:rsidRDefault="007F64FE">
      <w:pPr>
        <w:jc w:val="center"/>
      </w:pPr>
    </w:p>
    <w:p w14:paraId="218FAC76" w14:textId="77777777" w:rsidR="007F64FE" w:rsidRDefault="009B3D8F">
      <w:pPr>
        <w:jc w:val="center"/>
      </w:pPr>
      <w:r>
        <w:rPr>
          <w:noProof/>
        </w:rPr>
        <w:drawing>
          <wp:inline distT="0" distB="0" distL="0" distR="0" wp14:anchorId="69E78D48" wp14:editId="7323FBDD">
            <wp:extent cx="732409" cy="92176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732409" cy="92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13115" w14:textId="77777777" w:rsidR="007F64FE" w:rsidRDefault="007F64FE">
      <w:pPr>
        <w:pStyle w:val="ac"/>
        <w:rPr>
          <w:sz w:val="20"/>
        </w:rPr>
      </w:pPr>
    </w:p>
    <w:p w14:paraId="62B4A7E7" w14:textId="77777777" w:rsidR="007F64FE" w:rsidRDefault="009B3D8F">
      <w:pPr>
        <w:pStyle w:val="ac"/>
      </w:pPr>
      <w:r>
        <w:t>ДЕПАРТАМЕНТ ФИНАНСОВ И ИМУЩЕСТВЕННЫХ ОТНОШЕНИЙ</w:t>
      </w:r>
    </w:p>
    <w:p w14:paraId="479A2861" w14:textId="77777777" w:rsidR="007F64FE" w:rsidRDefault="009B3D8F">
      <w:pPr>
        <w:jc w:val="center"/>
        <w:rPr>
          <w:b/>
          <w:sz w:val="28"/>
        </w:rPr>
      </w:pPr>
      <w:r>
        <w:rPr>
          <w:b/>
          <w:sz w:val="28"/>
        </w:rPr>
        <w:t>ЧУКОТСКОГО АВТОНОМНОГО ОКРУГА</w:t>
      </w:r>
    </w:p>
    <w:p w14:paraId="000BEB75" w14:textId="77777777" w:rsidR="007F64FE" w:rsidRDefault="007F64FE">
      <w:pPr>
        <w:jc w:val="center"/>
        <w:rPr>
          <w:sz w:val="32"/>
        </w:rPr>
      </w:pPr>
    </w:p>
    <w:p w14:paraId="64548F4A" w14:textId="77777777" w:rsidR="007F64FE" w:rsidRDefault="009B3D8F">
      <w:pPr>
        <w:pStyle w:val="10"/>
        <w:rPr>
          <w:rFonts w:ascii="Times New Roman Полужирный" w:hAnsi="Times New Roman Полужирный"/>
          <w:spacing w:val="60"/>
          <w:sz w:val="32"/>
        </w:rPr>
      </w:pPr>
      <w:r>
        <w:rPr>
          <w:rFonts w:ascii="Times New Roman Полужирный" w:hAnsi="Times New Roman Полужирный"/>
          <w:spacing w:val="60"/>
          <w:sz w:val="32"/>
        </w:rPr>
        <w:t>ПРИКАЗ</w:t>
      </w:r>
    </w:p>
    <w:p w14:paraId="1B09F509" w14:textId="77777777" w:rsidR="007F64FE" w:rsidRDefault="007F64FE">
      <w:pPr>
        <w:rPr>
          <w:sz w:val="20"/>
        </w:rPr>
      </w:pPr>
    </w:p>
    <w:p w14:paraId="680A11A4" w14:textId="77777777" w:rsidR="007F64FE" w:rsidRDefault="007F64FE">
      <w:pPr>
        <w:rPr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275"/>
        <w:gridCol w:w="3969"/>
      </w:tblGrid>
      <w:tr w:rsidR="007F64FE" w14:paraId="586B9814" w14:textId="77777777">
        <w:trPr>
          <w:trHeight w:val="298"/>
        </w:trPr>
        <w:tc>
          <w:tcPr>
            <w:tcW w:w="534" w:type="dxa"/>
          </w:tcPr>
          <w:p w14:paraId="6553A355" w14:textId="77777777" w:rsidR="007F64FE" w:rsidRDefault="009B3D8F">
            <w:pPr>
              <w:pStyle w:val="af6"/>
              <w:tabs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ADDD27" w14:textId="5CE50F4E" w:rsidR="007F64FE" w:rsidRDefault="000679C5">
            <w:pPr>
              <w:pStyle w:val="af6"/>
              <w:tabs>
                <w:tab w:val="left" w:pos="708"/>
              </w:tabs>
              <w:rPr>
                <w:sz w:val="28"/>
              </w:rPr>
            </w:pPr>
            <w:r>
              <w:rPr>
                <w:sz w:val="28"/>
              </w:rPr>
              <w:t>11 июня 2025 года</w:t>
            </w:r>
          </w:p>
        </w:tc>
        <w:tc>
          <w:tcPr>
            <w:tcW w:w="1134" w:type="dxa"/>
          </w:tcPr>
          <w:p w14:paraId="2D0A02E0" w14:textId="77777777" w:rsidR="007F64FE" w:rsidRDefault="009B3D8F">
            <w:pPr>
              <w:pStyle w:val="af6"/>
              <w:tabs>
                <w:tab w:val="left" w:pos="708"/>
              </w:tabs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41D1FD1" w14:textId="13712F74" w:rsidR="007F64FE" w:rsidRDefault="009B3D8F">
            <w:pPr>
              <w:pStyle w:val="af6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0679C5">
              <w:rPr>
                <w:sz w:val="28"/>
              </w:rPr>
              <w:t>45</w:t>
            </w:r>
          </w:p>
        </w:tc>
        <w:tc>
          <w:tcPr>
            <w:tcW w:w="3969" w:type="dxa"/>
          </w:tcPr>
          <w:p w14:paraId="1C5A89F7" w14:textId="77777777" w:rsidR="007F64FE" w:rsidRDefault="009B3D8F">
            <w:pPr>
              <w:pStyle w:val="af6"/>
              <w:tabs>
                <w:tab w:val="left" w:pos="708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г. Анадырь</w:t>
            </w:r>
          </w:p>
        </w:tc>
      </w:tr>
    </w:tbl>
    <w:p w14:paraId="32B61ED1" w14:textId="77777777" w:rsidR="007F64FE" w:rsidRDefault="007F64FE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7F64FE" w14:paraId="2FE39C11" w14:textId="77777777">
        <w:tc>
          <w:tcPr>
            <w:tcW w:w="9747" w:type="dxa"/>
            <w:shd w:val="clear" w:color="auto" w:fill="auto"/>
          </w:tcPr>
          <w:p w14:paraId="0FC912D1" w14:textId="4576123B" w:rsidR="007F64FE" w:rsidRDefault="009B3D8F" w:rsidP="00392DEF">
            <w:pPr>
              <w:spacing w:before="120" w:after="120"/>
              <w:ind w:left="120" w:right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 внесении изменений в Приказ Департамента финансов и имущественных отношений Чукотского автономного округа                    от 8 декабря 2021 г. № 238</w:t>
            </w:r>
          </w:p>
        </w:tc>
      </w:tr>
    </w:tbl>
    <w:p w14:paraId="3DB41744" w14:textId="77777777" w:rsidR="007F64FE" w:rsidRPr="00392DEF" w:rsidRDefault="007F64FE">
      <w:pPr>
        <w:pStyle w:val="af2"/>
        <w:ind w:firstLine="720"/>
        <w:jc w:val="both"/>
        <w:rPr>
          <w:sz w:val="28"/>
          <w:szCs w:val="28"/>
        </w:rPr>
      </w:pPr>
    </w:p>
    <w:p w14:paraId="40ED72E1" w14:textId="77777777" w:rsidR="007F64FE" w:rsidRDefault="009B3D8F">
      <w:pPr>
        <w:ind w:firstLine="709"/>
        <w:jc w:val="both"/>
        <w:rPr>
          <w:sz w:val="26"/>
        </w:rPr>
      </w:pPr>
      <w:r>
        <w:rPr>
          <w:sz w:val="26"/>
        </w:rPr>
        <w:t>В целях уточнения отдельных положений порядка исполнения окружного бюджета по расходам</w:t>
      </w:r>
    </w:p>
    <w:p w14:paraId="705D0025" w14:textId="77777777" w:rsidR="007F64FE" w:rsidRDefault="007F64FE">
      <w:pPr>
        <w:jc w:val="both"/>
        <w:rPr>
          <w:rFonts w:ascii="Calibri" w:hAnsi="Calibri"/>
          <w:b/>
          <w:spacing w:val="60"/>
        </w:rPr>
      </w:pPr>
    </w:p>
    <w:p w14:paraId="3ADB868D" w14:textId="77777777" w:rsidR="007F64FE" w:rsidRDefault="009B3D8F">
      <w:pPr>
        <w:jc w:val="both"/>
        <w:rPr>
          <w:b/>
          <w:spacing w:val="20"/>
        </w:rPr>
      </w:pPr>
      <w:r>
        <w:rPr>
          <w:rFonts w:ascii="Times New Roman Полужирный" w:hAnsi="Times New Roman Полужирный"/>
          <w:b/>
          <w:spacing w:val="60"/>
        </w:rPr>
        <w:t>ПРИКАЗЫВАЮ</w:t>
      </w:r>
      <w:r>
        <w:rPr>
          <w:b/>
          <w:spacing w:val="20"/>
        </w:rPr>
        <w:t>:</w:t>
      </w:r>
    </w:p>
    <w:p w14:paraId="12C5937C" w14:textId="77777777" w:rsidR="007F64FE" w:rsidRDefault="007F64FE">
      <w:pPr>
        <w:jc w:val="both"/>
        <w:rPr>
          <w:b/>
          <w:spacing w:val="20"/>
        </w:rPr>
      </w:pPr>
    </w:p>
    <w:p w14:paraId="40B7C1B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1. Внести в Приказ Департамента финансов и имущественных отношений Чукотского автономного округа от 8 декабря 2021 г. № 238 «О Порядке исполнения окружного бюджета по расходам» следующие изменения:</w:t>
      </w:r>
    </w:p>
    <w:p w14:paraId="5189F537" w14:textId="15BD5AC1" w:rsidR="000679C5" w:rsidRPr="000679C5" w:rsidRDefault="000679C5" w:rsidP="000679C5">
      <w:pPr>
        <w:autoSpaceDE w:val="0"/>
        <w:autoSpaceDN w:val="0"/>
        <w:ind w:firstLine="708"/>
        <w:jc w:val="both"/>
        <w:rPr>
          <w:sz w:val="26"/>
        </w:rPr>
      </w:pPr>
      <w:r w:rsidRPr="000679C5">
        <w:rPr>
          <w:sz w:val="26"/>
        </w:rPr>
        <w:t xml:space="preserve">1.1. Порядок исполнения окружного бюджета по расходам </w:t>
      </w:r>
      <w:r w:rsidR="00F54AD0">
        <w:rPr>
          <w:sz w:val="26"/>
        </w:rPr>
        <w:t xml:space="preserve">в </w:t>
      </w:r>
      <w:r w:rsidRPr="000679C5">
        <w:rPr>
          <w:sz w:val="26"/>
        </w:rPr>
        <w:t>Приложени</w:t>
      </w:r>
      <w:r w:rsidR="00F54AD0">
        <w:rPr>
          <w:sz w:val="26"/>
        </w:rPr>
        <w:t>и</w:t>
      </w:r>
      <w:r w:rsidRPr="000679C5">
        <w:rPr>
          <w:sz w:val="26"/>
        </w:rPr>
        <w:t xml:space="preserve"> 1 к Приказу (далее - Порядок)</w:t>
      </w:r>
      <w:r w:rsidR="00E956F4">
        <w:rPr>
          <w:sz w:val="26"/>
        </w:rPr>
        <w:t>:</w:t>
      </w:r>
    </w:p>
    <w:p w14:paraId="36911008" w14:textId="78E8CAA3" w:rsidR="00E956F4" w:rsidRDefault="00E956F4" w:rsidP="000679C5">
      <w:pPr>
        <w:autoSpaceDE w:val="0"/>
        <w:autoSpaceDN w:val="0"/>
        <w:ind w:firstLine="708"/>
        <w:jc w:val="both"/>
        <w:rPr>
          <w:sz w:val="26"/>
        </w:rPr>
      </w:pPr>
      <w:bookmarkStart w:id="0" w:name="_Hlk201133259"/>
      <w:r>
        <w:rPr>
          <w:sz w:val="26"/>
        </w:rPr>
        <w:t xml:space="preserve">а) </w:t>
      </w:r>
      <w:r w:rsidR="000679C5" w:rsidRPr="000679C5">
        <w:rPr>
          <w:sz w:val="26"/>
        </w:rPr>
        <w:t xml:space="preserve">строку </w:t>
      </w:r>
      <w:r>
        <w:rPr>
          <w:sz w:val="26"/>
        </w:rPr>
        <w:t>3</w:t>
      </w:r>
      <w:r w:rsidR="000679C5" w:rsidRPr="000679C5">
        <w:rPr>
          <w:sz w:val="26"/>
        </w:rPr>
        <w:t xml:space="preserve"> таблицы изложить в следующей редакции:</w:t>
      </w:r>
    </w:p>
    <w:tbl>
      <w:tblPr>
        <w:tblW w:w="14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"/>
        <w:gridCol w:w="425"/>
        <w:gridCol w:w="850"/>
        <w:gridCol w:w="2127"/>
        <w:gridCol w:w="5528"/>
        <w:gridCol w:w="5538"/>
      </w:tblGrid>
      <w:tr w:rsidR="00E956F4" w:rsidRPr="000679C5" w14:paraId="3FBCBEDD" w14:textId="698FF31E" w:rsidTr="007D1560">
        <w:trPr>
          <w:trHeight w:val="4436"/>
        </w:trPr>
        <w:tc>
          <w:tcPr>
            <w:tcW w:w="313" w:type="dxa"/>
            <w:tcBorders>
              <w:right w:val="single" w:sz="4" w:space="0" w:color="auto"/>
            </w:tcBorders>
          </w:tcPr>
          <w:p w14:paraId="22694570" w14:textId="77777777" w:rsidR="00E956F4" w:rsidRPr="000679C5" w:rsidRDefault="00E956F4" w:rsidP="00E956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0679C5">
              <w:rPr>
                <w:sz w:val="26"/>
              </w:rPr>
              <w:t>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9A79D" w14:textId="3DD5C89E" w:rsidR="00E956F4" w:rsidRPr="000679C5" w:rsidRDefault="00E956F4" w:rsidP="00E956F4">
            <w:pPr>
              <w:autoSpaceDE w:val="0"/>
              <w:autoSpaceDN w:val="0"/>
              <w:jc w:val="both"/>
              <w:rPr>
                <w:sz w:val="26"/>
              </w:rPr>
            </w:pPr>
            <w:r w:rsidRPr="007D1560">
              <w:rPr>
                <w:sz w:val="26"/>
              </w:rPr>
              <w:t>3.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0848" w14:textId="7D20863E" w:rsidR="00E956F4" w:rsidRPr="000679C5" w:rsidRDefault="00E956F4" w:rsidP="00E956F4">
            <w:pPr>
              <w:autoSpaceDE w:val="0"/>
              <w:autoSpaceDN w:val="0"/>
              <w:jc w:val="both"/>
              <w:rPr>
                <w:sz w:val="26"/>
              </w:rPr>
            </w:pPr>
            <w:r w:rsidRPr="007D1560">
              <w:rPr>
                <w:sz w:val="26"/>
              </w:rPr>
              <w:t>240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13EB" w14:textId="77777777" w:rsidR="00E956F4" w:rsidRPr="007D1560" w:rsidRDefault="00E956F4" w:rsidP="00E956F4">
            <w:pPr>
              <w:jc w:val="both"/>
              <w:rPr>
                <w:sz w:val="26"/>
              </w:rPr>
            </w:pPr>
            <w:r w:rsidRPr="007D1560">
              <w:rPr>
                <w:sz w:val="26"/>
              </w:rPr>
              <w:t>Безвозмездные перечисления текущего характера организациям</w:t>
            </w:r>
          </w:p>
          <w:p w14:paraId="320A6841" w14:textId="63CAF294" w:rsidR="00E956F4" w:rsidRPr="000679C5" w:rsidRDefault="00E956F4" w:rsidP="00E956F4">
            <w:pPr>
              <w:autoSpaceDE w:val="0"/>
              <w:autoSpaceDN w:val="0"/>
              <w:jc w:val="both"/>
              <w:rPr>
                <w:sz w:val="26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207E" w14:textId="77777777" w:rsidR="00E956F4" w:rsidRPr="007D1560" w:rsidRDefault="00E956F4" w:rsidP="00E956F4">
            <w:pPr>
              <w:rPr>
                <w:sz w:val="26"/>
              </w:rPr>
            </w:pPr>
            <w:r w:rsidRPr="007D1560">
              <w:rPr>
                <w:sz w:val="26"/>
              </w:rPr>
              <w:t>1) документ, установленный нормативными правовыми актами Российской Федерации и Чукотского автономного округа;</w:t>
            </w:r>
          </w:p>
          <w:p w14:paraId="0B238893" w14:textId="77777777" w:rsidR="00E956F4" w:rsidRPr="007D1560" w:rsidRDefault="00E956F4" w:rsidP="00E956F4">
            <w:pPr>
              <w:rPr>
                <w:sz w:val="26"/>
              </w:rPr>
            </w:pPr>
            <w:r w:rsidRPr="007D1560">
              <w:rPr>
                <w:sz w:val="26"/>
              </w:rPr>
              <w:t>2) сведения об операциях с целевыми субсидиями и бюджетными инвестициями, предоставленными государственному учреждению на соответствующий финансовый год;</w:t>
            </w:r>
          </w:p>
          <w:p w14:paraId="6D3B1A2F" w14:textId="5777D1DD" w:rsidR="00E956F4" w:rsidRPr="007D1560" w:rsidRDefault="00E956F4" w:rsidP="00E956F4">
            <w:pPr>
              <w:rPr>
                <w:sz w:val="26"/>
              </w:rPr>
            </w:pPr>
            <w:r w:rsidRPr="007D1560">
              <w:rPr>
                <w:sz w:val="26"/>
              </w:rPr>
              <w:t xml:space="preserve">3) иной документ, подтверждающий </w:t>
            </w:r>
            <w:r w:rsidR="007D1560">
              <w:rPr>
                <w:sz w:val="26"/>
              </w:rPr>
              <w:t>в</w:t>
            </w:r>
            <w:r w:rsidRPr="007D1560">
              <w:rPr>
                <w:sz w:val="26"/>
              </w:rPr>
              <w:t>озникновение денежных обязательств</w:t>
            </w:r>
          </w:p>
          <w:p w14:paraId="5E856D3E" w14:textId="4BEDBEC5" w:rsidR="00E956F4" w:rsidRPr="000679C5" w:rsidRDefault="00E956F4" w:rsidP="00E956F4">
            <w:pPr>
              <w:autoSpaceDE w:val="0"/>
              <w:autoSpaceDN w:val="0"/>
              <w:jc w:val="both"/>
              <w:rPr>
                <w:sz w:val="26"/>
              </w:rPr>
            </w:pPr>
            <w:r w:rsidRPr="007D1560">
              <w:rPr>
                <w:sz w:val="26"/>
              </w:rPr>
              <w:t>4) реестр заключенных конт</w:t>
            </w:r>
            <w:r w:rsidR="00793C97">
              <w:rPr>
                <w:sz w:val="26"/>
              </w:rPr>
              <w:t>р</w:t>
            </w:r>
            <w:r w:rsidRPr="007D1560">
              <w:rPr>
                <w:sz w:val="26"/>
              </w:rPr>
              <w:t>актов (договоров, соглашений) на стационарное социальное обслуживание граждан пожилого возраста и инвалидов, по форме согласно приложению 4 к настоящему Порядку</w:t>
            </w:r>
          </w:p>
        </w:tc>
        <w:tc>
          <w:tcPr>
            <w:tcW w:w="5538" w:type="dxa"/>
            <w:tcBorders>
              <w:left w:val="single" w:sz="4" w:space="0" w:color="auto"/>
            </w:tcBorders>
          </w:tcPr>
          <w:p w14:paraId="68ADA1BC" w14:textId="77777777" w:rsidR="00E956F4" w:rsidRDefault="00E956F4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1032F134" w14:textId="77777777" w:rsidR="00E956F4" w:rsidRDefault="00E956F4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1DFF1467" w14:textId="77777777" w:rsidR="00E956F4" w:rsidRDefault="00E956F4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6E07FF25" w14:textId="77777777" w:rsidR="00E956F4" w:rsidRDefault="00E956F4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39DE1201" w14:textId="77777777" w:rsidR="00E956F4" w:rsidRDefault="00E956F4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56F9587E" w14:textId="77777777" w:rsidR="00E956F4" w:rsidRDefault="00E956F4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0DF61678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1222D786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344275E0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400CE68D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6D86663D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0A834BDE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722EF69D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209A25E4" w14:textId="77777777" w:rsidR="007D1560" w:rsidRDefault="007D1560" w:rsidP="00E956F4">
            <w:pPr>
              <w:tabs>
                <w:tab w:val="left" w:pos="317"/>
              </w:tabs>
              <w:rPr>
                <w:sz w:val="26"/>
              </w:rPr>
            </w:pPr>
          </w:p>
          <w:p w14:paraId="526EBBE9" w14:textId="0335682C" w:rsidR="007D1560" w:rsidRPr="00F54AD0" w:rsidRDefault="00E956F4" w:rsidP="007D1560">
            <w:pPr>
              <w:tabs>
                <w:tab w:val="left" w:pos="317"/>
              </w:tabs>
              <w:rPr>
                <w:sz w:val="26"/>
              </w:rPr>
            </w:pPr>
            <w:r>
              <w:rPr>
                <w:sz w:val="26"/>
              </w:rPr>
              <w:t>»;</w:t>
            </w:r>
          </w:p>
        </w:tc>
      </w:tr>
      <w:bookmarkEnd w:id="0"/>
    </w:tbl>
    <w:p w14:paraId="482ECD25" w14:textId="77777777" w:rsidR="007D1560" w:rsidRDefault="007D1560" w:rsidP="007D1560">
      <w:pPr>
        <w:autoSpaceDE w:val="0"/>
        <w:autoSpaceDN w:val="0"/>
        <w:ind w:firstLine="708"/>
        <w:jc w:val="both"/>
        <w:rPr>
          <w:sz w:val="26"/>
        </w:rPr>
      </w:pPr>
    </w:p>
    <w:p w14:paraId="06A6402B" w14:textId="6F7720B6" w:rsidR="007D1560" w:rsidRDefault="007D1560" w:rsidP="007D1560">
      <w:pPr>
        <w:autoSpaceDE w:val="0"/>
        <w:autoSpaceDN w:val="0"/>
        <w:ind w:firstLine="708"/>
        <w:jc w:val="both"/>
        <w:rPr>
          <w:sz w:val="26"/>
        </w:rPr>
      </w:pPr>
      <w:r>
        <w:rPr>
          <w:sz w:val="26"/>
        </w:rPr>
        <w:t xml:space="preserve">б) </w:t>
      </w:r>
      <w:r w:rsidRPr="000679C5">
        <w:rPr>
          <w:sz w:val="26"/>
        </w:rPr>
        <w:t xml:space="preserve">строку </w:t>
      </w:r>
      <w:r>
        <w:rPr>
          <w:sz w:val="26"/>
        </w:rPr>
        <w:t>5</w:t>
      </w:r>
      <w:r w:rsidRPr="000679C5">
        <w:rPr>
          <w:sz w:val="26"/>
        </w:rPr>
        <w:t xml:space="preserve"> таблицы изложить в следующей редакции:</w:t>
      </w:r>
    </w:p>
    <w:p w14:paraId="26ADF75E" w14:textId="05B34EF0" w:rsidR="00E956F4" w:rsidRDefault="00E956F4" w:rsidP="000679C5">
      <w:pPr>
        <w:autoSpaceDE w:val="0"/>
        <w:autoSpaceDN w:val="0"/>
        <w:ind w:firstLine="708"/>
        <w:jc w:val="both"/>
        <w:rPr>
          <w:sz w:val="26"/>
        </w:rPr>
      </w:pPr>
    </w:p>
    <w:p w14:paraId="15A22249" w14:textId="77777777" w:rsidR="007D1560" w:rsidRDefault="007D1560" w:rsidP="000679C5">
      <w:pPr>
        <w:autoSpaceDE w:val="0"/>
        <w:autoSpaceDN w:val="0"/>
        <w:ind w:firstLine="708"/>
        <w:jc w:val="both"/>
        <w:rPr>
          <w:sz w:val="26"/>
        </w:rPr>
      </w:pP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"/>
        <w:gridCol w:w="425"/>
        <w:gridCol w:w="850"/>
        <w:gridCol w:w="2127"/>
        <w:gridCol w:w="5533"/>
        <w:gridCol w:w="420"/>
      </w:tblGrid>
      <w:tr w:rsidR="00E956F4" w:rsidRPr="000679C5" w14:paraId="5255A373" w14:textId="77777777" w:rsidTr="007D1560">
        <w:tc>
          <w:tcPr>
            <w:tcW w:w="313" w:type="dxa"/>
            <w:tcBorders>
              <w:right w:val="single" w:sz="4" w:space="0" w:color="auto"/>
            </w:tcBorders>
          </w:tcPr>
          <w:p w14:paraId="3F384488" w14:textId="77777777" w:rsidR="000679C5" w:rsidRPr="000679C5" w:rsidRDefault="000679C5" w:rsidP="000679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0679C5">
              <w:rPr>
                <w:sz w:val="26"/>
              </w:rPr>
              <w:lastRenderedPageBreak/>
              <w:t>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E6C7" w14:textId="77777777" w:rsidR="000679C5" w:rsidRPr="000679C5" w:rsidRDefault="000679C5" w:rsidP="000679C5">
            <w:pPr>
              <w:autoSpaceDE w:val="0"/>
              <w:autoSpaceDN w:val="0"/>
              <w:jc w:val="both"/>
              <w:rPr>
                <w:sz w:val="26"/>
              </w:rPr>
            </w:pPr>
            <w:r w:rsidRPr="000679C5">
              <w:rPr>
                <w:sz w:val="26"/>
              </w:rPr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42C" w14:textId="77777777" w:rsidR="000679C5" w:rsidRPr="000679C5" w:rsidRDefault="000679C5" w:rsidP="000679C5">
            <w:pPr>
              <w:autoSpaceDE w:val="0"/>
              <w:autoSpaceDN w:val="0"/>
              <w:jc w:val="both"/>
              <w:rPr>
                <w:sz w:val="26"/>
              </w:rPr>
            </w:pPr>
            <w:r w:rsidRPr="000679C5">
              <w:rPr>
                <w:sz w:val="26"/>
              </w:rPr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2AC5" w14:textId="2BFD4E56" w:rsidR="000679C5" w:rsidRPr="000679C5" w:rsidRDefault="00F54AD0" w:rsidP="00F54AD0">
            <w:pPr>
              <w:autoSpaceDE w:val="0"/>
              <w:autoSpaceDN w:val="0"/>
              <w:jc w:val="both"/>
              <w:rPr>
                <w:sz w:val="26"/>
              </w:rPr>
            </w:pPr>
            <w:r w:rsidRPr="00F54AD0">
              <w:rPr>
                <w:sz w:val="26"/>
              </w:rPr>
              <w:t>Социальное обеспечение</w:t>
            </w:r>
          </w:p>
        </w:tc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BC08" w14:textId="47C2CC62" w:rsidR="00F54AD0" w:rsidRPr="00F54AD0" w:rsidRDefault="00F54AD0" w:rsidP="00F54AD0">
            <w:pPr>
              <w:rPr>
                <w:sz w:val="26"/>
              </w:rPr>
            </w:pPr>
            <w:r w:rsidRPr="00F54AD0">
              <w:rPr>
                <w:sz w:val="26"/>
              </w:rPr>
              <w:t>1) реестр заключенных конт</w:t>
            </w:r>
            <w:r w:rsidR="00793C97">
              <w:rPr>
                <w:sz w:val="26"/>
              </w:rPr>
              <w:t>р</w:t>
            </w:r>
            <w:r w:rsidRPr="00F54AD0">
              <w:rPr>
                <w:sz w:val="26"/>
              </w:rPr>
              <w:t>актов (договоров, соглашений) на обеспечение диагностических мероприятий по проведению неонатального скрининга, по форме согласно приложению 4 к настоящему Порядку</w:t>
            </w:r>
          </w:p>
          <w:p w14:paraId="68A898C9" w14:textId="14E46B2E" w:rsidR="000679C5" w:rsidRPr="000679C5" w:rsidRDefault="00F54AD0" w:rsidP="00F54AD0">
            <w:pPr>
              <w:autoSpaceDE w:val="0"/>
              <w:autoSpaceDN w:val="0"/>
              <w:jc w:val="both"/>
              <w:rPr>
                <w:sz w:val="26"/>
              </w:rPr>
            </w:pPr>
            <w:r w:rsidRPr="00F54AD0">
              <w:rPr>
                <w:sz w:val="26"/>
              </w:rPr>
              <w:t>2) иной документ, подтверждающий возникновение денежных обязательств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26FA5354" w14:textId="77777777" w:rsidR="000679C5" w:rsidRPr="000679C5" w:rsidRDefault="000679C5" w:rsidP="000679C5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</w:p>
          <w:p w14:paraId="6C5B7E1A" w14:textId="77777777" w:rsidR="000679C5" w:rsidRPr="000679C5" w:rsidRDefault="000679C5" w:rsidP="000679C5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</w:p>
          <w:p w14:paraId="0D019B51" w14:textId="77777777" w:rsidR="000679C5" w:rsidRPr="000679C5" w:rsidRDefault="000679C5" w:rsidP="000679C5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</w:p>
          <w:p w14:paraId="11B02D3F" w14:textId="77777777" w:rsidR="000679C5" w:rsidRPr="000679C5" w:rsidRDefault="000679C5" w:rsidP="000679C5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</w:p>
          <w:p w14:paraId="2EC493EB" w14:textId="77777777" w:rsidR="000679C5" w:rsidRPr="000679C5" w:rsidRDefault="000679C5" w:rsidP="000679C5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</w:p>
          <w:p w14:paraId="466B6388" w14:textId="77777777" w:rsidR="000679C5" w:rsidRPr="000679C5" w:rsidRDefault="000679C5" w:rsidP="000679C5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</w:p>
          <w:p w14:paraId="20D624FC" w14:textId="77777777" w:rsidR="000679C5" w:rsidRPr="000679C5" w:rsidRDefault="000679C5" w:rsidP="000679C5">
            <w:pPr>
              <w:autoSpaceDE w:val="0"/>
              <w:autoSpaceDN w:val="0"/>
              <w:adjustRightInd w:val="0"/>
              <w:outlineLvl w:val="0"/>
              <w:rPr>
                <w:sz w:val="26"/>
              </w:rPr>
            </w:pPr>
            <w:r w:rsidRPr="000679C5">
              <w:rPr>
                <w:sz w:val="26"/>
              </w:rPr>
              <w:t>»;</w:t>
            </w:r>
          </w:p>
        </w:tc>
      </w:tr>
    </w:tbl>
    <w:p w14:paraId="5409ACEF" w14:textId="77777777" w:rsidR="007D1560" w:rsidRDefault="007D1560" w:rsidP="007D1560">
      <w:pPr>
        <w:autoSpaceDE w:val="0"/>
        <w:autoSpaceDN w:val="0"/>
        <w:ind w:firstLine="708"/>
        <w:jc w:val="both"/>
        <w:rPr>
          <w:sz w:val="26"/>
        </w:rPr>
      </w:pPr>
    </w:p>
    <w:p w14:paraId="1282F09B" w14:textId="598C4A78" w:rsidR="007D1560" w:rsidRDefault="007D1560" w:rsidP="007D1560">
      <w:pPr>
        <w:autoSpaceDE w:val="0"/>
        <w:autoSpaceDN w:val="0"/>
        <w:ind w:firstLine="708"/>
        <w:jc w:val="both"/>
        <w:rPr>
          <w:sz w:val="26"/>
        </w:rPr>
      </w:pPr>
      <w:r>
        <w:rPr>
          <w:sz w:val="26"/>
        </w:rPr>
        <w:t xml:space="preserve">в) </w:t>
      </w:r>
      <w:r w:rsidRPr="000679C5">
        <w:rPr>
          <w:sz w:val="26"/>
        </w:rPr>
        <w:t xml:space="preserve">строку </w:t>
      </w:r>
      <w:r>
        <w:rPr>
          <w:sz w:val="26"/>
        </w:rPr>
        <w:t>7</w:t>
      </w:r>
      <w:r w:rsidRPr="000679C5">
        <w:rPr>
          <w:sz w:val="26"/>
        </w:rPr>
        <w:t xml:space="preserve"> таблицы изложить в следующей редакции:</w:t>
      </w:r>
    </w:p>
    <w:tbl>
      <w:tblPr>
        <w:tblW w:w="14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"/>
        <w:gridCol w:w="425"/>
        <w:gridCol w:w="850"/>
        <w:gridCol w:w="2127"/>
        <w:gridCol w:w="5528"/>
        <w:gridCol w:w="5538"/>
      </w:tblGrid>
      <w:tr w:rsidR="007D1560" w:rsidRPr="000679C5" w14:paraId="76CB6A29" w14:textId="77777777" w:rsidTr="004301EA">
        <w:trPr>
          <w:trHeight w:val="4436"/>
        </w:trPr>
        <w:tc>
          <w:tcPr>
            <w:tcW w:w="313" w:type="dxa"/>
            <w:tcBorders>
              <w:right w:val="single" w:sz="4" w:space="0" w:color="auto"/>
            </w:tcBorders>
          </w:tcPr>
          <w:p w14:paraId="44553802" w14:textId="77777777" w:rsidR="007D1560" w:rsidRPr="000679C5" w:rsidRDefault="007D1560" w:rsidP="007D1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0679C5">
              <w:rPr>
                <w:sz w:val="26"/>
              </w:rPr>
              <w:t>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C6E" w14:textId="67BD8FD0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21A6C" w14:textId="1B880A59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290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F1F2" w14:textId="4D01C848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Прочие расходы (за исключением уплаты налогов, включаемых в состав расходов, государственных пошлин и сборов, разного рода платежей в бюджеты всех уровней)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73DA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1) государственный контракт (договор) на поставку товаров, выполнение работ, оказание услуг;</w:t>
            </w:r>
          </w:p>
          <w:p w14:paraId="5A535BB1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2) соглашения (дополнительные соглашения);</w:t>
            </w:r>
          </w:p>
          <w:p w14:paraId="4AF18BE9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 xml:space="preserve">3) сведения о государственном контракте; </w:t>
            </w:r>
          </w:p>
          <w:p w14:paraId="2F915817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4) сведения об исполнении государственного контракта;</w:t>
            </w:r>
          </w:p>
          <w:p w14:paraId="75ED3A27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5) внутренние документы (приказы, распоряжения);</w:t>
            </w:r>
          </w:p>
          <w:p w14:paraId="28DCD52B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 xml:space="preserve">6) акт о приемке выполненных работ (оказанных </w:t>
            </w:r>
          </w:p>
          <w:p w14:paraId="3AEA94C9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 xml:space="preserve">услуг); </w:t>
            </w:r>
          </w:p>
          <w:p w14:paraId="545AA568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7) акт приема – передачи;</w:t>
            </w:r>
          </w:p>
          <w:p w14:paraId="34885E13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8) справка о стоимости выполненных работ и затрат;</w:t>
            </w:r>
          </w:p>
          <w:p w14:paraId="6E8DC9D4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9) счет, счет-фактура;</w:t>
            </w:r>
          </w:p>
          <w:p w14:paraId="5084BC6E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10) счет-договор (счет-оферта)</w:t>
            </w:r>
          </w:p>
          <w:p w14:paraId="0F3DAFE4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11) товарная накладная;</w:t>
            </w:r>
          </w:p>
          <w:p w14:paraId="4C916ED5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12) универсальный передаточный акт;</w:t>
            </w:r>
          </w:p>
          <w:p w14:paraId="0255B348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13) товарный (денежный) чек;</w:t>
            </w:r>
          </w:p>
          <w:p w14:paraId="2CCB72BA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14) иной документ, подтверждающий возникновение денежных обязательств</w:t>
            </w:r>
          </w:p>
          <w:p w14:paraId="3997453A" w14:textId="7ABC6ED8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15) реестр заключенных конт</w:t>
            </w:r>
            <w:r w:rsidR="00793C97">
              <w:rPr>
                <w:sz w:val="26"/>
              </w:rPr>
              <w:t>р</w:t>
            </w:r>
            <w:r w:rsidRPr="00B92708">
              <w:rPr>
                <w:sz w:val="26"/>
              </w:rPr>
              <w:t xml:space="preserve">актов (договоров, соглашений) по организации проведения оплачиваемых общественных работ и временного трудоустройства граждан, по форме согласно приложению 4 к настоящему Порядку </w:t>
            </w:r>
          </w:p>
        </w:tc>
        <w:tc>
          <w:tcPr>
            <w:tcW w:w="5538" w:type="dxa"/>
            <w:tcBorders>
              <w:left w:val="single" w:sz="4" w:space="0" w:color="auto"/>
            </w:tcBorders>
          </w:tcPr>
          <w:p w14:paraId="7B478607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01EDB115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6AF33E5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5A6693AF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2C3C99F6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2BEB2FBC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78931011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3CDC5509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6BB713A8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697A089E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09A98785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7C09EEE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39DF158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D40917E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70546E97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568FD86D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A960B50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77BF9775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D833213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524D106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2D82AFDD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593FA1A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E7746AD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5CFE4979" w14:textId="77777777" w:rsidR="00B92708" w:rsidRDefault="00B92708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7826987" w14:textId="77777777" w:rsidR="00B92708" w:rsidRDefault="00B92708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241FB8C0" w14:textId="77777777" w:rsidR="00B92708" w:rsidRDefault="00B92708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511A3E0D" w14:textId="711740D9" w:rsidR="007D1560" w:rsidRPr="00F54AD0" w:rsidRDefault="007D1560" w:rsidP="007D1560">
            <w:pPr>
              <w:tabs>
                <w:tab w:val="left" w:pos="317"/>
              </w:tabs>
              <w:rPr>
                <w:sz w:val="26"/>
              </w:rPr>
            </w:pPr>
            <w:r>
              <w:rPr>
                <w:sz w:val="26"/>
              </w:rPr>
              <w:t>»;</w:t>
            </w:r>
          </w:p>
        </w:tc>
      </w:tr>
    </w:tbl>
    <w:p w14:paraId="689FB309" w14:textId="77777777" w:rsidR="007D1560" w:rsidRDefault="007D1560" w:rsidP="007D1560">
      <w:pPr>
        <w:autoSpaceDE w:val="0"/>
        <w:autoSpaceDN w:val="0"/>
        <w:ind w:firstLine="708"/>
        <w:jc w:val="both"/>
        <w:rPr>
          <w:sz w:val="26"/>
        </w:rPr>
      </w:pPr>
    </w:p>
    <w:p w14:paraId="2110EEAC" w14:textId="2092D763" w:rsidR="007D1560" w:rsidRDefault="007D1560" w:rsidP="007D1560">
      <w:pPr>
        <w:autoSpaceDE w:val="0"/>
        <w:autoSpaceDN w:val="0"/>
        <w:ind w:firstLine="708"/>
        <w:jc w:val="both"/>
        <w:rPr>
          <w:sz w:val="26"/>
        </w:rPr>
      </w:pPr>
      <w:r>
        <w:rPr>
          <w:sz w:val="26"/>
        </w:rPr>
        <w:t xml:space="preserve">г) </w:t>
      </w:r>
      <w:r w:rsidRPr="000679C5">
        <w:rPr>
          <w:sz w:val="26"/>
        </w:rPr>
        <w:t xml:space="preserve">строку </w:t>
      </w:r>
      <w:r>
        <w:rPr>
          <w:sz w:val="26"/>
        </w:rPr>
        <w:t>8</w:t>
      </w:r>
      <w:r w:rsidRPr="000679C5">
        <w:rPr>
          <w:sz w:val="26"/>
        </w:rPr>
        <w:t xml:space="preserve"> таблицы изложить в следующей редакции:</w:t>
      </w:r>
    </w:p>
    <w:tbl>
      <w:tblPr>
        <w:tblW w:w="14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"/>
        <w:gridCol w:w="425"/>
        <w:gridCol w:w="850"/>
        <w:gridCol w:w="2127"/>
        <w:gridCol w:w="5528"/>
        <w:gridCol w:w="5538"/>
      </w:tblGrid>
      <w:tr w:rsidR="007D1560" w:rsidRPr="000679C5" w14:paraId="766BA163" w14:textId="77777777" w:rsidTr="007D1560">
        <w:trPr>
          <w:trHeight w:val="2819"/>
        </w:trPr>
        <w:tc>
          <w:tcPr>
            <w:tcW w:w="313" w:type="dxa"/>
            <w:tcBorders>
              <w:right w:val="single" w:sz="4" w:space="0" w:color="auto"/>
            </w:tcBorders>
          </w:tcPr>
          <w:p w14:paraId="21A108FD" w14:textId="77777777" w:rsidR="007D1560" w:rsidRPr="000679C5" w:rsidRDefault="007D1560" w:rsidP="007D1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</w:rPr>
            </w:pPr>
            <w:r w:rsidRPr="000679C5">
              <w:rPr>
                <w:sz w:val="26"/>
              </w:rPr>
              <w:t>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96D8" w14:textId="73916EC4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8.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1BA81" w14:textId="70ACEC5A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2DC8" w14:textId="34F42471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Поступление нефинансовых активов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DB0E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1) государственный контракт (договор) на поставку товаров, выполнение работ, оказание услуг;</w:t>
            </w:r>
          </w:p>
          <w:p w14:paraId="31235485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2) соглашения (дополнительные соглашения);</w:t>
            </w:r>
          </w:p>
          <w:p w14:paraId="336E4124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 xml:space="preserve">3) сведения о государственном контракте; </w:t>
            </w:r>
          </w:p>
          <w:p w14:paraId="27C5DF37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 xml:space="preserve">4) сведения об исполнении государственного </w:t>
            </w:r>
          </w:p>
          <w:p w14:paraId="6D11125A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контракта;</w:t>
            </w:r>
          </w:p>
          <w:p w14:paraId="42F9EA93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5) внутренние документы (приказы, распоряжения);</w:t>
            </w:r>
          </w:p>
          <w:p w14:paraId="08A8E831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 xml:space="preserve">6) акт о приемке выполненных работ (оказанных </w:t>
            </w:r>
          </w:p>
          <w:p w14:paraId="52E04AA9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 xml:space="preserve">услуг); </w:t>
            </w:r>
          </w:p>
          <w:p w14:paraId="019D0B57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lastRenderedPageBreak/>
              <w:t>7) акт приема – передачи;</w:t>
            </w:r>
          </w:p>
          <w:p w14:paraId="00C8C933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8) справка о стоимости выполненных работ и затрат;</w:t>
            </w:r>
          </w:p>
          <w:p w14:paraId="31DB4CAC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9) счет, счет-фактура;</w:t>
            </w:r>
          </w:p>
          <w:p w14:paraId="451928BA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10) счет-договор (счет-оферта)</w:t>
            </w:r>
          </w:p>
          <w:p w14:paraId="713C48A3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11) товарная накладная;</w:t>
            </w:r>
          </w:p>
          <w:p w14:paraId="30BB8E4D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12) универсальный передаточный акт;</w:t>
            </w:r>
          </w:p>
          <w:p w14:paraId="264EE7D5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13) товарный (денежный) чек;</w:t>
            </w:r>
          </w:p>
          <w:p w14:paraId="3C209146" w14:textId="77777777" w:rsidR="007D1560" w:rsidRPr="00B92708" w:rsidRDefault="007D1560" w:rsidP="007D1560">
            <w:pPr>
              <w:outlineLvl w:val="0"/>
              <w:rPr>
                <w:sz w:val="26"/>
              </w:rPr>
            </w:pPr>
            <w:r w:rsidRPr="00B92708">
              <w:rPr>
                <w:sz w:val="26"/>
              </w:rPr>
              <w:t>14) авансовый отчет;</w:t>
            </w:r>
          </w:p>
          <w:p w14:paraId="4871FB6D" w14:textId="77777777" w:rsidR="007D1560" w:rsidRPr="00B92708" w:rsidRDefault="007D1560" w:rsidP="007D1560">
            <w:pPr>
              <w:rPr>
                <w:sz w:val="26"/>
              </w:rPr>
            </w:pPr>
            <w:r w:rsidRPr="00B92708">
              <w:rPr>
                <w:sz w:val="26"/>
              </w:rPr>
              <w:t>15) иной документ, подтверждающий возникновение денежных обязательств</w:t>
            </w:r>
          </w:p>
          <w:p w14:paraId="5E730EC2" w14:textId="0CD7812B" w:rsidR="007D1560" w:rsidRPr="000679C5" w:rsidRDefault="007D1560" w:rsidP="007D1560">
            <w:pPr>
              <w:autoSpaceDE w:val="0"/>
              <w:autoSpaceDN w:val="0"/>
              <w:jc w:val="both"/>
              <w:rPr>
                <w:sz w:val="26"/>
              </w:rPr>
            </w:pPr>
            <w:r w:rsidRPr="00B92708">
              <w:rPr>
                <w:sz w:val="26"/>
              </w:rPr>
              <w:t>16) реестр заключенных конт</w:t>
            </w:r>
            <w:r w:rsidR="00793C97">
              <w:rPr>
                <w:sz w:val="26"/>
              </w:rPr>
              <w:t>р</w:t>
            </w:r>
            <w:r w:rsidRPr="00B92708">
              <w:rPr>
                <w:sz w:val="26"/>
              </w:rPr>
              <w:t>актов (договоров, соглашений) на поставку лекарственных препаратов</w:t>
            </w:r>
            <w:r w:rsidRPr="00793C97">
              <w:rPr>
                <w:sz w:val="26"/>
              </w:rPr>
              <w:t>,</w:t>
            </w:r>
            <w:r w:rsidR="00793C97" w:rsidRPr="00793C97">
              <w:rPr>
                <w:sz w:val="26"/>
              </w:rPr>
              <w:t xml:space="preserve"> изделий медицинского назначения, детского питания детей первых лет жизни, витаминно-минеральных комплексов, продуктов не содержащие фенилаланин </w:t>
            </w:r>
            <w:r w:rsidRPr="00B92708">
              <w:rPr>
                <w:sz w:val="26"/>
              </w:rPr>
              <w:t>по форме согласно приложению 4 к настоящему Порядку</w:t>
            </w:r>
          </w:p>
        </w:tc>
        <w:tc>
          <w:tcPr>
            <w:tcW w:w="5538" w:type="dxa"/>
            <w:tcBorders>
              <w:left w:val="single" w:sz="4" w:space="0" w:color="auto"/>
            </w:tcBorders>
          </w:tcPr>
          <w:p w14:paraId="7F0A1651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1072C91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B459C5A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88C1531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115D33D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7D55AE36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5B0952C3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0FB8FA81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66EDD69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2630E7FA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3D402BB3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61D94F9C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68D00EDA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0D6B2B7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36CFBDED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0E21D25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78BA2244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75DB44F5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032947E6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6A7A562A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5FA3D584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9A8BF8D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6AC33928" w14:textId="77777777" w:rsidR="007D1560" w:rsidRDefault="007D1560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3ACDF94C" w14:textId="77777777" w:rsidR="00B92708" w:rsidRDefault="00B92708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0DF8296E" w14:textId="77777777" w:rsidR="00B92708" w:rsidRDefault="00B92708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0E5903AA" w14:textId="77777777" w:rsidR="00B92708" w:rsidRDefault="00B92708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773E42DC" w14:textId="77777777" w:rsidR="00BD7B2D" w:rsidRDefault="00BD7B2D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22AC21E3" w14:textId="77777777" w:rsidR="00BD7B2D" w:rsidRDefault="00BD7B2D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5B0C42B9" w14:textId="77777777" w:rsidR="00BD7B2D" w:rsidRDefault="00BD7B2D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4A058858" w14:textId="77777777" w:rsidR="00BD7B2D" w:rsidRDefault="00BD7B2D" w:rsidP="007D1560">
            <w:pPr>
              <w:tabs>
                <w:tab w:val="left" w:pos="317"/>
              </w:tabs>
              <w:rPr>
                <w:sz w:val="26"/>
              </w:rPr>
            </w:pPr>
          </w:p>
          <w:p w14:paraId="1792D114" w14:textId="0068A819" w:rsidR="007D1560" w:rsidRPr="00F54AD0" w:rsidRDefault="007D1560" w:rsidP="007D1560">
            <w:pPr>
              <w:tabs>
                <w:tab w:val="left" w:pos="317"/>
              </w:tabs>
              <w:rPr>
                <w:sz w:val="26"/>
              </w:rPr>
            </w:pPr>
            <w:r>
              <w:rPr>
                <w:sz w:val="26"/>
              </w:rPr>
              <w:t>»;</w:t>
            </w:r>
          </w:p>
        </w:tc>
      </w:tr>
    </w:tbl>
    <w:p w14:paraId="064B8212" w14:textId="77777777" w:rsidR="000679C5" w:rsidRPr="000679C5" w:rsidRDefault="000679C5" w:rsidP="000679C5">
      <w:pPr>
        <w:autoSpaceDE w:val="0"/>
        <w:autoSpaceDN w:val="0"/>
        <w:ind w:firstLine="708"/>
        <w:jc w:val="both"/>
        <w:rPr>
          <w:color w:val="auto"/>
          <w:szCs w:val="24"/>
        </w:rPr>
      </w:pPr>
    </w:p>
    <w:p w14:paraId="19C9AA82" w14:textId="02656B9C" w:rsidR="000679C5" w:rsidRPr="000679C5" w:rsidRDefault="000679C5" w:rsidP="000679C5">
      <w:pPr>
        <w:autoSpaceDE w:val="0"/>
        <w:autoSpaceDN w:val="0"/>
        <w:ind w:firstLine="708"/>
        <w:jc w:val="both"/>
        <w:rPr>
          <w:sz w:val="26"/>
        </w:rPr>
      </w:pPr>
      <w:r w:rsidRPr="000679C5">
        <w:rPr>
          <w:sz w:val="26"/>
        </w:rPr>
        <w:t>1.</w:t>
      </w:r>
      <w:r w:rsidR="00B92708">
        <w:rPr>
          <w:sz w:val="26"/>
        </w:rPr>
        <w:t>2</w:t>
      </w:r>
      <w:r w:rsidRPr="000679C5">
        <w:rPr>
          <w:sz w:val="26"/>
        </w:rPr>
        <w:t xml:space="preserve">. приложение </w:t>
      </w:r>
      <w:r w:rsidR="00B92708">
        <w:rPr>
          <w:sz w:val="26"/>
        </w:rPr>
        <w:t>4</w:t>
      </w:r>
      <w:r w:rsidRPr="000679C5">
        <w:rPr>
          <w:sz w:val="26"/>
        </w:rPr>
        <w:t xml:space="preserve"> к Порядку изложить в редакции, согласно приложению </w:t>
      </w:r>
      <w:r w:rsidR="00B92708">
        <w:rPr>
          <w:sz w:val="26"/>
        </w:rPr>
        <w:t>1</w:t>
      </w:r>
      <w:r w:rsidRPr="000679C5">
        <w:rPr>
          <w:sz w:val="26"/>
        </w:rPr>
        <w:t xml:space="preserve"> к настоящему Приказу;</w:t>
      </w:r>
    </w:p>
    <w:p w14:paraId="75F65A5F" w14:textId="2479D7A7" w:rsidR="007F64FE" w:rsidRDefault="00236F3E">
      <w:pPr>
        <w:ind w:firstLine="720"/>
        <w:jc w:val="both"/>
        <w:rPr>
          <w:sz w:val="26"/>
        </w:rPr>
      </w:pPr>
      <w:r>
        <w:rPr>
          <w:sz w:val="26"/>
        </w:rPr>
        <w:t>2</w:t>
      </w:r>
      <w:r w:rsidR="009B3D8F">
        <w:rPr>
          <w:sz w:val="26"/>
        </w:rPr>
        <w:t>. Отделу административной, правовой и кадровой работы (Маслова А.В.):</w:t>
      </w:r>
    </w:p>
    <w:p w14:paraId="06F5F191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1) ознакомить с настоящим приказом всех заинтересованных должностных лиц Департамента под роспись;</w:t>
      </w:r>
    </w:p>
    <w:p w14:paraId="2440EF51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2) довести настоящий приказ до сведения главных распорядителей средств окружного бюджета (по списку);</w:t>
      </w:r>
    </w:p>
    <w:p w14:paraId="6A29AD45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3) организовать работу по размещению приказа на официальном сайте Чукотского автономного округа в сети Интернет.</w:t>
      </w:r>
    </w:p>
    <w:p w14:paraId="1BB41B54" w14:textId="153D1649" w:rsidR="007F64FE" w:rsidRDefault="00236F3E">
      <w:pPr>
        <w:tabs>
          <w:tab w:val="left" w:pos="938"/>
        </w:tabs>
        <w:ind w:firstLine="720"/>
        <w:jc w:val="both"/>
        <w:rPr>
          <w:sz w:val="26"/>
        </w:rPr>
      </w:pPr>
      <w:r>
        <w:rPr>
          <w:sz w:val="26"/>
        </w:rPr>
        <w:t>3</w:t>
      </w:r>
      <w:r w:rsidR="009B3D8F">
        <w:rPr>
          <w:sz w:val="26"/>
        </w:rPr>
        <w:t>. Контроль за исполнением настоящего приказа возложить на Управление казначейского исполнения Департамента (Гасанова Н.П.).</w:t>
      </w:r>
    </w:p>
    <w:p w14:paraId="1259D0E5" w14:textId="77777777" w:rsidR="007F64FE" w:rsidRDefault="007F64FE">
      <w:pPr>
        <w:pStyle w:val="a3"/>
        <w:jc w:val="center"/>
        <w:rPr>
          <w:sz w:val="26"/>
        </w:rPr>
      </w:pPr>
    </w:p>
    <w:p w14:paraId="751B0E1F" w14:textId="77777777" w:rsidR="000B1B5D" w:rsidRDefault="000B1B5D" w:rsidP="000B1B5D">
      <w:pPr>
        <w:pStyle w:val="a4"/>
      </w:pPr>
    </w:p>
    <w:p w14:paraId="6A43B0E0" w14:textId="77777777" w:rsidR="000B1B5D" w:rsidRPr="000B1B5D" w:rsidRDefault="000B1B5D" w:rsidP="000B1B5D">
      <w:pPr>
        <w:pStyle w:val="a4"/>
      </w:pPr>
    </w:p>
    <w:tbl>
      <w:tblPr>
        <w:tblStyle w:val="af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513"/>
        <w:gridCol w:w="2583"/>
      </w:tblGrid>
      <w:tr w:rsidR="001A7F78" w14:paraId="004C00AF" w14:textId="77777777" w:rsidTr="001A7F78">
        <w:tc>
          <w:tcPr>
            <w:tcW w:w="4248" w:type="dxa"/>
          </w:tcPr>
          <w:p w14:paraId="52F12A56" w14:textId="4BEDC2A3" w:rsidR="001A7F78" w:rsidRPr="00745F5C" w:rsidRDefault="001A7F78" w:rsidP="001A7F7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A7F78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Первый заместитель Губернатора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</w:t>
            </w:r>
            <w:r w:rsidRPr="001A7F78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– Председателя Правительства, начальник Департамента финансов и имущественных отношений Чукотского автономного округа</w:t>
            </w:r>
          </w:p>
        </w:tc>
        <w:tc>
          <w:tcPr>
            <w:tcW w:w="2513" w:type="dxa"/>
          </w:tcPr>
          <w:p w14:paraId="08F1FEC9" w14:textId="48FA5A0D" w:rsidR="001A7F78" w:rsidRPr="00745F5C" w:rsidRDefault="001A7F78" w:rsidP="001A7F78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 w:rsidRPr="001A7F78"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 xml:space="preserve">             </w:t>
            </w:r>
          </w:p>
        </w:tc>
        <w:tc>
          <w:tcPr>
            <w:tcW w:w="2583" w:type="dxa"/>
          </w:tcPr>
          <w:p w14:paraId="46CBEBBC" w14:textId="77777777" w:rsidR="001A7F78" w:rsidRDefault="001A7F78" w:rsidP="001A7F7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  <w:p w14:paraId="08A2B3F1" w14:textId="77777777" w:rsidR="001A7F78" w:rsidRDefault="001A7F78" w:rsidP="001A7F7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  <w:p w14:paraId="2CA7225F" w14:textId="77777777" w:rsidR="001A7F78" w:rsidRDefault="001A7F78" w:rsidP="001A7F7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  <w:p w14:paraId="4B0778AD" w14:textId="77777777" w:rsidR="001A7F78" w:rsidRDefault="001A7F78" w:rsidP="001A7F78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</w:p>
          <w:p w14:paraId="70657BD1" w14:textId="0C28A84D" w:rsidR="001A7F78" w:rsidRPr="00745F5C" w:rsidRDefault="001A7F78" w:rsidP="001A7F78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0"/>
                <w:lang w:eastAsia="ru-RU"/>
              </w:rPr>
              <w:t>А.А. Калинова</w:t>
            </w:r>
          </w:p>
        </w:tc>
      </w:tr>
    </w:tbl>
    <w:p w14:paraId="5F9916C1" w14:textId="77777777" w:rsidR="007F64FE" w:rsidRDefault="009B3D8F">
      <w:pPr>
        <w:ind w:firstLine="567"/>
        <w:rPr>
          <w:sz w:val="26"/>
        </w:rPr>
      </w:pPr>
      <w:r w:rsidRPr="00F54AD0">
        <w:rPr>
          <w:sz w:val="26"/>
        </w:rPr>
        <w:br w:type="page"/>
      </w:r>
      <w:r>
        <w:rPr>
          <w:sz w:val="26"/>
        </w:rPr>
        <w:lastRenderedPageBreak/>
        <w:t>Приказ подготовила: Базырова К.Э.</w:t>
      </w:r>
    </w:p>
    <w:p w14:paraId="0F0ACBE6" w14:textId="77777777" w:rsidR="007F64FE" w:rsidRDefault="007F64FE">
      <w:pPr>
        <w:ind w:firstLine="540"/>
        <w:jc w:val="both"/>
        <w:rPr>
          <w:sz w:val="26"/>
        </w:rPr>
      </w:pPr>
    </w:p>
    <w:p w14:paraId="382763DD" w14:textId="0EB25754" w:rsidR="007F64FE" w:rsidRDefault="009B3D8F" w:rsidP="008721E9">
      <w:pPr>
        <w:ind w:firstLine="540"/>
        <w:jc w:val="both"/>
        <w:rPr>
          <w:sz w:val="26"/>
        </w:rPr>
      </w:pPr>
      <w:r>
        <w:rPr>
          <w:sz w:val="26"/>
        </w:rPr>
        <w:t>Список должностных лиц Департамента для ознакомления с настоящим приказом:</w:t>
      </w:r>
    </w:p>
    <w:p w14:paraId="0AC82646" w14:textId="77777777" w:rsidR="007F64FE" w:rsidRDefault="009B3D8F">
      <w:pPr>
        <w:spacing w:line="360" w:lineRule="auto"/>
        <w:ind w:left="928"/>
        <w:rPr>
          <w:sz w:val="26"/>
        </w:rPr>
      </w:pPr>
      <w:r>
        <w:rPr>
          <w:sz w:val="26"/>
        </w:rPr>
        <w:t>Пилюшина Т.В.</w:t>
      </w:r>
    </w:p>
    <w:p w14:paraId="7A378D35" w14:textId="1E5F8602" w:rsidR="007F64FE" w:rsidRDefault="00B92708">
      <w:pPr>
        <w:spacing w:line="360" w:lineRule="auto"/>
        <w:ind w:left="928"/>
        <w:rPr>
          <w:sz w:val="26"/>
        </w:rPr>
      </w:pPr>
      <w:r>
        <w:rPr>
          <w:sz w:val="26"/>
        </w:rPr>
        <w:t>Битюкова И.М</w:t>
      </w:r>
      <w:r w:rsidR="009B3D8F">
        <w:rPr>
          <w:sz w:val="26"/>
        </w:rPr>
        <w:t>.</w:t>
      </w:r>
    </w:p>
    <w:p w14:paraId="40312091" w14:textId="56CFCC41" w:rsidR="007F64FE" w:rsidRDefault="009B3D8F">
      <w:pPr>
        <w:ind w:firstLine="708"/>
        <w:jc w:val="both"/>
        <w:rPr>
          <w:sz w:val="26"/>
        </w:rPr>
      </w:pPr>
      <w:r>
        <w:rPr>
          <w:sz w:val="26"/>
        </w:rPr>
        <w:t xml:space="preserve">Приказ от </w:t>
      </w:r>
      <w:r w:rsidR="00B92708">
        <w:rPr>
          <w:sz w:val="26"/>
        </w:rPr>
        <w:t>11.06.2025</w:t>
      </w:r>
      <w:r>
        <w:rPr>
          <w:sz w:val="26"/>
        </w:rPr>
        <w:t xml:space="preserve"> № 1</w:t>
      </w:r>
      <w:r w:rsidR="00B92708">
        <w:rPr>
          <w:sz w:val="26"/>
        </w:rPr>
        <w:t>45</w:t>
      </w:r>
      <w:r>
        <w:rPr>
          <w:sz w:val="26"/>
        </w:rPr>
        <w:t xml:space="preserve"> разослан:</w:t>
      </w:r>
    </w:p>
    <w:p w14:paraId="37BB2D53" w14:textId="77777777" w:rsidR="007F64FE" w:rsidRDefault="009B3D8F">
      <w:pPr>
        <w:ind w:firstLine="709"/>
        <w:jc w:val="both"/>
        <w:rPr>
          <w:sz w:val="26"/>
        </w:rPr>
      </w:pPr>
      <w:r>
        <w:rPr>
          <w:sz w:val="26"/>
        </w:rPr>
        <w:t xml:space="preserve">Департамент финансов и имущественных отношений Чукотского автономного округа </w:t>
      </w:r>
    </w:p>
    <w:p w14:paraId="2F136358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>Департамент строительства и жилищно-коммунального хозяйства Чукотского автономного округа;</w:t>
      </w:r>
    </w:p>
    <w:p w14:paraId="22C68A0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промышленной политики Чукотского автономного округа;</w:t>
      </w:r>
    </w:p>
    <w:p w14:paraId="35AA8703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 xml:space="preserve">Департамент социальной политики Чукотского автономного округа; </w:t>
      </w:r>
    </w:p>
    <w:p w14:paraId="54BC2B8D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>Департамент экономики и инвестиций Чукотского автономного округа;</w:t>
      </w:r>
    </w:p>
    <w:p w14:paraId="6A0A4EB6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сельского хозяйства и продовольствия Чукотского автономного округа;</w:t>
      </w:r>
    </w:p>
    <w:p w14:paraId="7B476F5E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 xml:space="preserve">Департамент цифрового развития Чукотского автономного округа; </w:t>
      </w:r>
    </w:p>
    <w:p w14:paraId="287A870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здравоохранения Чукотского автономного округа;</w:t>
      </w:r>
    </w:p>
    <w:p w14:paraId="7F9B6C30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Аппарат Губернатора и Правительства Чукотского автономного округа;</w:t>
      </w:r>
    </w:p>
    <w:p w14:paraId="08925A50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Счетная палата Чукотского автономного округа;</w:t>
      </w:r>
    </w:p>
    <w:p w14:paraId="719F5FB0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Комитет государственного регулирования цен и тарифов Чукотского автономного округа;</w:t>
      </w:r>
    </w:p>
    <w:p w14:paraId="0A26DEB9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Избирательная комиссия Чукотского автономного округа;</w:t>
      </w:r>
    </w:p>
    <w:p w14:paraId="0AF014E8" w14:textId="77777777" w:rsidR="00C64CC7" w:rsidRDefault="00C64CC7" w:rsidP="00C64CC7">
      <w:pPr>
        <w:ind w:firstLine="720"/>
        <w:jc w:val="both"/>
        <w:rPr>
          <w:sz w:val="26"/>
        </w:rPr>
      </w:pPr>
      <w:r>
        <w:rPr>
          <w:sz w:val="26"/>
        </w:rPr>
        <w:t>Департамент физической культуры и спорта Чукотского автономного округа;</w:t>
      </w:r>
    </w:p>
    <w:p w14:paraId="103B1562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Дума Чукотского автономного округа;</w:t>
      </w:r>
    </w:p>
    <w:p w14:paraId="45B01097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природных ресурсов и экологии Чукотского автономного округа;</w:t>
      </w:r>
    </w:p>
    <w:p w14:paraId="0E794F58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культуры и туризма Чукотского автономного округа;</w:t>
      </w:r>
    </w:p>
    <w:p w14:paraId="5EE59851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Департамент образования и науки Чукотского автономного округа;</w:t>
      </w:r>
    </w:p>
    <w:p w14:paraId="291141DB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Управление по обеспечению деятельности мировых судей и юридических консультаций Чукотского автономного округа;</w:t>
      </w:r>
    </w:p>
    <w:p w14:paraId="16182DA7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Комитет по охране объектов культурного наследия Чукотского автономного округа;</w:t>
      </w:r>
    </w:p>
    <w:p w14:paraId="00BC1D3E" w14:textId="77777777" w:rsidR="007F64FE" w:rsidRDefault="009B3D8F">
      <w:pPr>
        <w:ind w:firstLine="720"/>
        <w:jc w:val="both"/>
        <w:rPr>
          <w:sz w:val="26"/>
        </w:rPr>
      </w:pPr>
      <w:r>
        <w:rPr>
          <w:sz w:val="26"/>
        </w:rPr>
        <w:t>Управление молодежной политики Чукотского автономного округа;</w:t>
      </w:r>
    </w:p>
    <w:p w14:paraId="1385FA8F" w14:textId="0A35811C" w:rsidR="00B92708" w:rsidRDefault="00B92708">
      <w:pPr>
        <w:ind w:firstLine="720"/>
        <w:jc w:val="both"/>
        <w:rPr>
          <w:sz w:val="26"/>
        </w:rPr>
      </w:pPr>
      <w:r>
        <w:rPr>
          <w:sz w:val="26"/>
        </w:rPr>
        <w:t>Департамент гражданской защиты и противопожарной службы Чукотского автономного округа</w:t>
      </w:r>
    </w:p>
    <w:p w14:paraId="04697DB1" w14:textId="77777777" w:rsidR="007F64FE" w:rsidRDefault="007F64FE">
      <w:pPr>
        <w:ind w:firstLine="720"/>
        <w:jc w:val="both"/>
      </w:pPr>
    </w:p>
    <w:p w14:paraId="5E07B2F6" w14:textId="77777777" w:rsidR="007F64FE" w:rsidRDefault="007F64FE"/>
    <w:p w14:paraId="68696207" w14:textId="77777777" w:rsidR="007F64FE" w:rsidRDefault="007F64FE">
      <w:pPr>
        <w:sectPr w:rsidR="007F64FE">
          <w:pgSz w:w="11906" w:h="16838"/>
          <w:pgMar w:top="567" w:right="851" w:bottom="1134" w:left="1701" w:header="709" w:footer="709" w:gutter="0"/>
          <w:cols w:space="720"/>
        </w:sectPr>
      </w:pPr>
    </w:p>
    <w:p w14:paraId="6C6DCE2D" w14:textId="00F59620" w:rsidR="00B92708" w:rsidRPr="00B92708" w:rsidRDefault="00B92708" w:rsidP="00B92708">
      <w:pPr>
        <w:autoSpaceDE w:val="0"/>
        <w:autoSpaceDN w:val="0"/>
        <w:ind w:firstLine="709"/>
        <w:jc w:val="right"/>
        <w:rPr>
          <w:color w:val="auto"/>
          <w:szCs w:val="24"/>
        </w:rPr>
      </w:pPr>
      <w:r w:rsidRPr="00B92708">
        <w:rPr>
          <w:color w:val="auto"/>
          <w:szCs w:val="24"/>
        </w:rPr>
        <w:lastRenderedPageBreak/>
        <w:t xml:space="preserve">Приложение </w:t>
      </w:r>
      <w:r w:rsidR="00784870">
        <w:rPr>
          <w:color w:val="auto"/>
          <w:szCs w:val="24"/>
        </w:rPr>
        <w:t>1</w:t>
      </w:r>
    </w:p>
    <w:p w14:paraId="4B8B84AA" w14:textId="675DEF68" w:rsidR="00B92708" w:rsidRPr="00B92708" w:rsidRDefault="00B92708" w:rsidP="00B92708">
      <w:pPr>
        <w:autoSpaceDE w:val="0"/>
        <w:autoSpaceDN w:val="0"/>
        <w:ind w:firstLine="709"/>
        <w:jc w:val="right"/>
        <w:rPr>
          <w:color w:val="auto"/>
          <w:szCs w:val="24"/>
        </w:rPr>
      </w:pPr>
      <w:r w:rsidRPr="00B92708">
        <w:rPr>
          <w:color w:val="auto"/>
          <w:szCs w:val="24"/>
        </w:rPr>
        <w:t>к приказу</w:t>
      </w:r>
      <w:r w:rsidR="00784870">
        <w:rPr>
          <w:color w:val="auto"/>
          <w:szCs w:val="24"/>
        </w:rPr>
        <w:t xml:space="preserve"> </w:t>
      </w:r>
      <w:r w:rsidRPr="00B92708">
        <w:rPr>
          <w:color w:val="auto"/>
          <w:szCs w:val="24"/>
        </w:rPr>
        <w:t>Департамента финансов и</w:t>
      </w:r>
    </w:p>
    <w:p w14:paraId="7DDB767F" w14:textId="77777777" w:rsidR="00784870" w:rsidRDefault="00B92708" w:rsidP="00B92708">
      <w:pPr>
        <w:autoSpaceDE w:val="0"/>
        <w:autoSpaceDN w:val="0"/>
        <w:ind w:firstLine="709"/>
        <w:jc w:val="right"/>
        <w:rPr>
          <w:color w:val="auto"/>
          <w:szCs w:val="24"/>
        </w:rPr>
      </w:pPr>
      <w:r w:rsidRPr="00B92708">
        <w:rPr>
          <w:color w:val="auto"/>
          <w:szCs w:val="24"/>
        </w:rPr>
        <w:t xml:space="preserve">имущественных отношений </w:t>
      </w:r>
    </w:p>
    <w:p w14:paraId="426D5263" w14:textId="00314973" w:rsidR="00B92708" w:rsidRPr="00B92708" w:rsidRDefault="00B92708" w:rsidP="00B92708">
      <w:pPr>
        <w:autoSpaceDE w:val="0"/>
        <w:autoSpaceDN w:val="0"/>
        <w:ind w:firstLine="709"/>
        <w:jc w:val="right"/>
        <w:rPr>
          <w:color w:val="auto"/>
          <w:szCs w:val="24"/>
        </w:rPr>
      </w:pPr>
      <w:r w:rsidRPr="00B92708">
        <w:rPr>
          <w:color w:val="auto"/>
          <w:szCs w:val="24"/>
        </w:rPr>
        <w:t>Чукотского автономного округа</w:t>
      </w:r>
    </w:p>
    <w:p w14:paraId="76FE77A1" w14:textId="1E40DB1A" w:rsidR="00B92708" w:rsidRPr="00B92708" w:rsidRDefault="00B92708" w:rsidP="00B92708">
      <w:pPr>
        <w:autoSpaceDE w:val="0"/>
        <w:autoSpaceDN w:val="0"/>
        <w:ind w:firstLine="709"/>
        <w:jc w:val="right"/>
        <w:rPr>
          <w:color w:val="auto"/>
          <w:szCs w:val="24"/>
        </w:rPr>
      </w:pPr>
      <w:r w:rsidRPr="00B92708">
        <w:rPr>
          <w:color w:val="auto"/>
          <w:szCs w:val="24"/>
        </w:rPr>
        <w:t xml:space="preserve">от </w:t>
      </w:r>
      <w:r w:rsidR="00784870">
        <w:rPr>
          <w:color w:val="auto"/>
          <w:szCs w:val="24"/>
        </w:rPr>
        <w:t>11.06.2025 № 145</w:t>
      </w:r>
    </w:p>
    <w:p w14:paraId="5CC86174" w14:textId="5B8B4989" w:rsidR="00B92708" w:rsidRDefault="00784870" w:rsidP="00B92708">
      <w:pPr>
        <w:tabs>
          <w:tab w:val="left" w:pos="1474"/>
        </w:tabs>
        <w:jc w:val="right"/>
      </w:pPr>
      <w:r>
        <w:t>«</w:t>
      </w:r>
      <w:r w:rsidR="00B92708">
        <w:t>Приложение 4</w:t>
      </w:r>
    </w:p>
    <w:p w14:paraId="0E4F7D7B" w14:textId="77777777" w:rsidR="00B92708" w:rsidRDefault="00B92708" w:rsidP="00B92708">
      <w:pPr>
        <w:ind w:left="11340"/>
        <w:jc w:val="right"/>
      </w:pPr>
      <w:r>
        <w:t>к Порядку исполнения окружного бюджета по расходам</w:t>
      </w:r>
    </w:p>
    <w:tbl>
      <w:tblPr>
        <w:tblW w:w="15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666"/>
        <w:gridCol w:w="189"/>
        <w:gridCol w:w="867"/>
        <w:gridCol w:w="1593"/>
        <w:gridCol w:w="1134"/>
        <w:gridCol w:w="992"/>
        <w:gridCol w:w="1604"/>
        <w:gridCol w:w="963"/>
        <w:gridCol w:w="992"/>
        <w:gridCol w:w="992"/>
        <w:gridCol w:w="1418"/>
        <w:gridCol w:w="1275"/>
        <w:gridCol w:w="1080"/>
        <w:gridCol w:w="1457"/>
      </w:tblGrid>
      <w:tr w:rsidR="00B92708" w14:paraId="6758F7D6" w14:textId="77777777" w:rsidTr="006D2C0C">
        <w:trPr>
          <w:trHeight w:val="450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8D7F19" w14:textId="77777777" w:rsidR="00B92708" w:rsidRDefault="00B92708" w:rsidP="004301EA">
            <w:pPr>
              <w:jc w:val="center"/>
              <w:rPr>
                <w:b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1AA63" w14:textId="77777777" w:rsidR="00B92708" w:rsidRDefault="00B92708" w:rsidP="004301EA">
            <w:pPr>
              <w:jc w:val="center"/>
              <w:rPr>
                <w:b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027CAA" w14:textId="77777777" w:rsidR="00B92708" w:rsidRDefault="00B92708" w:rsidP="004301EA">
            <w:pPr>
              <w:jc w:val="center"/>
              <w:rPr>
                <w:b/>
                <w:sz w:val="22"/>
              </w:rPr>
            </w:pPr>
          </w:p>
          <w:p w14:paraId="03A0B6B8" w14:textId="3D74A669" w:rsidR="00784870" w:rsidRDefault="00B92708" w:rsidP="00784870">
            <w:pPr>
              <w:jc w:val="center"/>
              <w:rPr>
                <w:strike/>
                <w:sz w:val="22"/>
              </w:rPr>
            </w:pPr>
            <w:r>
              <w:rPr>
                <w:b/>
                <w:sz w:val="22"/>
              </w:rPr>
              <w:t>Реестр заключенных контрактов (договоров</w:t>
            </w:r>
            <w:r w:rsidRPr="00784870">
              <w:rPr>
                <w:b/>
                <w:sz w:val="22"/>
              </w:rPr>
              <w:t>, соглашений</w:t>
            </w:r>
            <w:r>
              <w:rPr>
                <w:b/>
                <w:sz w:val="22"/>
              </w:rPr>
              <w:t>) ____________</w:t>
            </w:r>
            <w:r w:rsidR="00784870">
              <w:rPr>
                <w:b/>
                <w:sz w:val="22"/>
              </w:rPr>
              <w:t xml:space="preserve"> от «___»   __________ 20__г.</w:t>
            </w:r>
          </w:p>
          <w:p w14:paraId="7B758AC1" w14:textId="478E6990" w:rsidR="00B92708" w:rsidRDefault="00B92708" w:rsidP="004301EA">
            <w:pPr>
              <w:jc w:val="center"/>
              <w:rPr>
                <w:b/>
                <w:sz w:val="22"/>
              </w:rPr>
            </w:pPr>
          </w:p>
        </w:tc>
      </w:tr>
      <w:tr w:rsidR="00B92708" w14:paraId="275152BA" w14:textId="77777777" w:rsidTr="006D2C0C">
        <w:trPr>
          <w:trHeight w:val="300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8B1F8" w14:textId="77777777" w:rsidR="00B92708" w:rsidRDefault="00B92708" w:rsidP="004301EA">
            <w:pPr>
              <w:ind w:left="-93" w:firstLine="235"/>
              <w:jc w:val="center"/>
              <w:rPr>
                <w:b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406025" w14:textId="77777777" w:rsidR="00B92708" w:rsidRDefault="00B92708" w:rsidP="00784870">
            <w:pPr>
              <w:rPr>
                <w:b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2A216D" w14:textId="50F660B7" w:rsidR="00B92708" w:rsidRDefault="00B92708" w:rsidP="004301EA">
            <w:pPr>
              <w:rPr>
                <w:sz w:val="22"/>
              </w:rPr>
            </w:pPr>
            <w:r>
              <w:rPr>
                <w:sz w:val="22"/>
              </w:rPr>
              <w:t>Наименование главного распорядителя_______</w:t>
            </w:r>
            <w:r w:rsidR="00784870">
              <w:rPr>
                <w:sz w:val="22"/>
              </w:rPr>
              <w:t>_________________________</w:t>
            </w:r>
            <w:r>
              <w:rPr>
                <w:sz w:val="22"/>
              </w:rPr>
              <w:t>________________________________________________________</w:t>
            </w:r>
          </w:p>
        </w:tc>
      </w:tr>
      <w:tr w:rsidR="00B92708" w14:paraId="6A26EBD6" w14:textId="77777777" w:rsidTr="006D2C0C">
        <w:trPr>
          <w:trHeight w:val="300"/>
        </w:trPr>
        <w:tc>
          <w:tcPr>
            <w:tcW w:w="12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DF746C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23EAF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AB8555" w14:textId="77777777" w:rsidR="00B92708" w:rsidRDefault="00B92708" w:rsidP="004301EA">
            <w:pPr>
              <w:rPr>
                <w:sz w:val="22"/>
              </w:rPr>
            </w:pPr>
            <w:r>
              <w:rPr>
                <w:sz w:val="22"/>
              </w:rPr>
              <w:t>Единица измерения: руб</w:t>
            </w:r>
          </w:p>
        </w:tc>
      </w:tr>
      <w:tr w:rsidR="00B92708" w14:paraId="0D8760F7" w14:textId="77777777" w:rsidTr="006D2C0C">
        <w:trPr>
          <w:trHeight w:val="479"/>
        </w:trPr>
        <w:tc>
          <w:tcPr>
            <w:tcW w:w="54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326866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2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DC1455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Реквизиты </w:t>
            </w:r>
          </w:p>
          <w:p w14:paraId="2004BD59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контракта</w:t>
            </w:r>
          </w:p>
          <w:p w14:paraId="70E0C935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(договора, </w:t>
            </w:r>
            <w:r w:rsidRPr="00784870">
              <w:rPr>
                <w:sz w:val="22"/>
              </w:rPr>
              <w:t>соглашения</w:t>
            </w:r>
            <w:r>
              <w:rPr>
                <w:sz w:val="22"/>
              </w:rPr>
              <w:t>)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93FA33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 </w:t>
            </w:r>
          </w:p>
          <w:p w14:paraId="19F271C9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по </w:t>
            </w:r>
          </w:p>
          <w:p w14:paraId="0503FE38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контракту </w:t>
            </w:r>
          </w:p>
          <w:p w14:paraId="053C67CA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(договору, </w:t>
            </w:r>
            <w:r w:rsidRPr="00784870">
              <w:rPr>
                <w:sz w:val="22"/>
              </w:rPr>
              <w:t>соглашению</w:t>
            </w:r>
            <w:r>
              <w:rPr>
                <w:sz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796661C2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67C14436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7C62CBD1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753208F5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1B8E9EE9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Сумма </w:t>
            </w:r>
          </w:p>
          <w:p w14:paraId="49730685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 оплате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5CCDE6CB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621BE8B7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63BB8EB1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2D5E10D1" w14:textId="77777777" w:rsidR="00B92708" w:rsidRDefault="00B92708" w:rsidP="004301EA">
            <w:pPr>
              <w:jc w:val="center"/>
              <w:rPr>
                <w:sz w:val="22"/>
              </w:rPr>
            </w:pPr>
          </w:p>
          <w:p w14:paraId="0CB7E6B7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 БО</w:t>
            </w:r>
          </w:p>
          <w:p w14:paraId="061AA438" w14:textId="77777777" w:rsidR="00B92708" w:rsidRDefault="00B92708" w:rsidP="004301EA">
            <w:pPr>
              <w:jc w:val="center"/>
              <w:rPr>
                <w:sz w:val="22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1AB27D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Предмет договора</w:t>
            </w:r>
          </w:p>
        </w:tc>
        <w:tc>
          <w:tcPr>
            <w:tcW w:w="672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3E3D73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C84F06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  <w:p w14:paraId="2B8C88C0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контрагента</w:t>
            </w:r>
          </w:p>
          <w:p w14:paraId="4966F30F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(получателя)</w:t>
            </w:r>
          </w:p>
        </w:tc>
      </w:tr>
      <w:tr w:rsidR="00B92708" w14:paraId="089F6BB4" w14:textId="77777777" w:rsidTr="006D2C0C">
        <w:trPr>
          <w:trHeight w:val="387"/>
        </w:trPr>
        <w:tc>
          <w:tcPr>
            <w:tcW w:w="547" w:type="dxa"/>
            <w:vMerge/>
            <w:shd w:val="clear" w:color="auto" w:fill="auto"/>
            <w:vAlign w:val="center"/>
          </w:tcPr>
          <w:p w14:paraId="1D9FA765" w14:textId="77777777" w:rsidR="00B92708" w:rsidRDefault="00B92708" w:rsidP="004301EA"/>
        </w:tc>
        <w:tc>
          <w:tcPr>
            <w:tcW w:w="855" w:type="dxa"/>
            <w:gridSpan w:val="2"/>
            <w:shd w:val="clear" w:color="auto" w:fill="auto"/>
            <w:vAlign w:val="center"/>
          </w:tcPr>
          <w:p w14:paraId="10E581FF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Номер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4FB8BEDF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14:paraId="7D7F436E" w14:textId="77777777" w:rsidR="00B92708" w:rsidRDefault="00B92708" w:rsidP="004301EA"/>
        </w:tc>
        <w:tc>
          <w:tcPr>
            <w:tcW w:w="1134" w:type="dxa"/>
            <w:vMerge/>
          </w:tcPr>
          <w:p w14:paraId="164ACBAC" w14:textId="77777777" w:rsidR="00B92708" w:rsidRDefault="00B92708" w:rsidP="004301EA"/>
        </w:tc>
        <w:tc>
          <w:tcPr>
            <w:tcW w:w="992" w:type="dxa"/>
            <w:vMerge/>
          </w:tcPr>
          <w:p w14:paraId="4E7450F0" w14:textId="77777777" w:rsidR="00B92708" w:rsidRDefault="00B92708" w:rsidP="004301EA"/>
        </w:tc>
        <w:tc>
          <w:tcPr>
            <w:tcW w:w="1604" w:type="dxa"/>
            <w:vMerge/>
            <w:shd w:val="clear" w:color="auto" w:fill="auto"/>
            <w:vAlign w:val="center"/>
          </w:tcPr>
          <w:p w14:paraId="5F51DDA7" w14:textId="77777777" w:rsidR="00B92708" w:rsidRDefault="00B92708" w:rsidP="004301EA"/>
        </w:tc>
        <w:tc>
          <w:tcPr>
            <w:tcW w:w="963" w:type="dxa"/>
            <w:shd w:val="clear" w:color="auto" w:fill="auto"/>
            <w:vAlign w:val="center"/>
          </w:tcPr>
          <w:p w14:paraId="62B14108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подраздела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8C94A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целевой статьи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EEFF9C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вида расходов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0FAD0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дополнительного аналитического учета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32A9B2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цели,</w:t>
            </w:r>
          </w:p>
          <w:p w14:paraId="5BA4EAFA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присваиваемый Федеральным казначейством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0D76670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целевой субсидии</w:t>
            </w:r>
          </w:p>
        </w:tc>
        <w:tc>
          <w:tcPr>
            <w:tcW w:w="1457" w:type="dxa"/>
            <w:vMerge/>
            <w:shd w:val="clear" w:color="auto" w:fill="auto"/>
            <w:vAlign w:val="center"/>
          </w:tcPr>
          <w:p w14:paraId="4281CCED" w14:textId="77777777" w:rsidR="00B92708" w:rsidRDefault="00B92708" w:rsidP="004301EA"/>
        </w:tc>
      </w:tr>
      <w:tr w:rsidR="00B92708" w14:paraId="570418B5" w14:textId="77777777" w:rsidTr="006D2C0C">
        <w:trPr>
          <w:trHeight w:val="300"/>
        </w:trPr>
        <w:tc>
          <w:tcPr>
            <w:tcW w:w="547" w:type="dxa"/>
            <w:shd w:val="clear" w:color="auto" w:fill="auto"/>
            <w:vAlign w:val="bottom"/>
          </w:tcPr>
          <w:p w14:paraId="66F3966E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14:paraId="29DEE316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7" w:type="dxa"/>
            <w:shd w:val="clear" w:color="auto" w:fill="auto"/>
            <w:vAlign w:val="bottom"/>
          </w:tcPr>
          <w:p w14:paraId="66BA96C3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93" w:type="dxa"/>
            <w:shd w:val="clear" w:color="auto" w:fill="auto"/>
            <w:vAlign w:val="bottom"/>
          </w:tcPr>
          <w:p w14:paraId="1F369387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34" w:type="dxa"/>
            <w:vAlign w:val="bottom"/>
          </w:tcPr>
          <w:p w14:paraId="0BC66FF9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92" w:type="dxa"/>
            <w:vAlign w:val="bottom"/>
          </w:tcPr>
          <w:p w14:paraId="56C25356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604" w:type="dxa"/>
            <w:shd w:val="clear" w:color="auto" w:fill="auto"/>
            <w:vAlign w:val="bottom"/>
          </w:tcPr>
          <w:p w14:paraId="7803E6B3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63" w:type="dxa"/>
            <w:shd w:val="clear" w:color="auto" w:fill="auto"/>
            <w:vAlign w:val="bottom"/>
          </w:tcPr>
          <w:p w14:paraId="48B666C6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8919C9D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2531EEFB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A9D2A7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1902FE60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E57B13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57" w:type="dxa"/>
            <w:shd w:val="clear" w:color="auto" w:fill="auto"/>
            <w:vAlign w:val="bottom"/>
          </w:tcPr>
          <w:p w14:paraId="58AF4558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 w:rsidR="00B92708" w14:paraId="00EB9B74" w14:textId="77777777" w:rsidTr="006D2C0C">
        <w:trPr>
          <w:trHeight w:val="300"/>
        </w:trPr>
        <w:tc>
          <w:tcPr>
            <w:tcW w:w="547" w:type="dxa"/>
            <w:shd w:val="clear" w:color="auto" w:fill="auto"/>
            <w:vAlign w:val="bottom"/>
          </w:tcPr>
          <w:p w14:paraId="5334CC7E" w14:textId="77777777" w:rsidR="00B92708" w:rsidRDefault="00B92708" w:rsidP="004301EA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bottom"/>
          </w:tcPr>
          <w:p w14:paraId="2B95D777" w14:textId="77777777" w:rsidR="00B92708" w:rsidRDefault="00B92708" w:rsidP="004301EA">
            <w:pPr>
              <w:jc w:val="center"/>
              <w:rPr>
                <w:sz w:val="22"/>
              </w:rPr>
            </w:pPr>
          </w:p>
        </w:tc>
        <w:tc>
          <w:tcPr>
            <w:tcW w:w="867" w:type="dxa"/>
            <w:shd w:val="clear" w:color="auto" w:fill="auto"/>
            <w:vAlign w:val="bottom"/>
          </w:tcPr>
          <w:p w14:paraId="2E77B3F8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593" w:type="dxa"/>
            <w:shd w:val="clear" w:color="auto" w:fill="auto"/>
            <w:vAlign w:val="bottom"/>
          </w:tcPr>
          <w:p w14:paraId="413FEC5D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C5B7943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992" w:type="dxa"/>
          </w:tcPr>
          <w:p w14:paraId="6C47D222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604" w:type="dxa"/>
            <w:shd w:val="clear" w:color="auto" w:fill="auto"/>
            <w:vAlign w:val="bottom"/>
          </w:tcPr>
          <w:p w14:paraId="1A55578B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14:paraId="570C2645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824F671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0D0F0A92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5153B63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bottom"/>
          </w:tcPr>
          <w:p w14:paraId="6A940F37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14:paraId="4D18B168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457" w:type="dxa"/>
            <w:shd w:val="clear" w:color="auto" w:fill="auto"/>
            <w:vAlign w:val="bottom"/>
          </w:tcPr>
          <w:p w14:paraId="475AC95C" w14:textId="77777777" w:rsidR="00B92708" w:rsidRDefault="00B92708" w:rsidP="004301EA">
            <w:pPr>
              <w:ind w:right="34"/>
              <w:rPr>
                <w:sz w:val="22"/>
              </w:rPr>
            </w:pPr>
          </w:p>
        </w:tc>
      </w:tr>
      <w:tr w:rsidR="00B92708" w14:paraId="511BEF00" w14:textId="77777777" w:rsidTr="006D2C0C">
        <w:trPr>
          <w:trHeight w:val="300"/>
        </w:trPr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B75A20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09652E" w14:textId="77777777" w:rsidR="00B92708" w:rsidRDefault="00B92708" w:rsidP="004301EA">
            <w:pPr>
              <w:jc w:val="center"/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8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7B55B4" w14:textId="77777777" w:rsidR="00B92708" w:rsidRDefault="00B92708" w:rsidP="004301EA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939283" w14:textId="77777777" w:rsidR="00B92708" w:rsidRDefault="00B92708" w:rsidP="004301EA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68874E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1B7B66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59DD82" w14:textId="77777777" w:rsidR="00B92708" w:rsidRDefault="00B92708" w:rsidP="004301EA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939BD1" w14:textId="77777777" w:rsidR="00B92708" w:rsidRDefault="00B92708" w:rsidP="004301EA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CD87BB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DCCC80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E33DA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37FFF8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63BBC4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C270C9F" w14:textId="77777777" w:rsidR="00B92708" w:rsidRDefault="00B92708" w:rsidP="004301EA">
            <w:pPr>
              <w:rPr>
                <w:sz w:val="22"/>
              </w:rPr>
            </w:pPr>
            <w:r>
              <w:rPr>
                <w:sz w:val="22"/>
              </w:rPr>
              <w:t> </w:t>
            </w:r>
          </w:p>
        </w:tc>
      </w:tr>
      <w:tr w:rsidR="006D2C0C" w14:paraId="463E08A9" w14:textId="77777777" w:rsidTr="006D2C0C">
        <w:trPr>
          <w:trHeight w:val="300"/>
        </w:trPr>
        <w:tc>
          <w:tcPr>
            <w:tcW w:w="2269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ACB887" w14:textId="77777777" w:rsidR="006D2C0C" w:rsidRDefault="006D2C0C" w:rsidP="004301EA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по реестру:</w:t>
            </w:r>
          </w:p>
        </w:tc>
        <w:tc>
          <w:tcPr>
            <w:tcW w:w="12043" w:type="dxa"/>
            <w:gridSpan w:val="10"/>
            <w:tcBorders>
              <w:bottom w:val="single" w:sz="4" w:space="0" w:color="auto"/>
            </w:tcBorders>
          </w:tcPr>
          <w:p w14:paraId="625483A0" w14:textId="77777777" w:rsidR="006D2C0C" w:rsidRDefault="006D2C0C" w:rsidP="004301E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 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4A7381" w14:textId="77777777" w:rsidR="006D2C0C" w:rsidRDefault="006D2C0C" w:rsidP="004301EA">
            <w:pPr>
              <w:jc w:val="center"/>
              <w:rPr>
                <w:b/>
                <w:sz w:val="22"/>
              </w:rPr>
            </w:pPr>
          </w:p>
        </w:tc>
      </w:tr>
      <w:tr w:rsidR="00B92708" w14:paraId="643A2B01" w14:textId="77777777" w:rsidTr="006D2C0C">
        <w:trPr>
          <w:trHeight w:val="300"/>
        </w:trPr>
        <w:tc>
          <w:tcPr>
            <w:tcW w:w="12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F0B58" w14:textId="77777777" w:rsidR="00B92708" w:rsidRDefault="00B92708" w:rsidP="004301EA">
            <w:pPr>
              <w:rPr>
                <w:b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3018B" w14:textId="77777777" w:rsidR="00B92708" w:rsidRDefault="00B92708" w:rsidP="004301EA">
            <w:pPr>
              <w:rPr>
                <w:b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1EEB6A" w14:textId="77777777" w:rsidR="00B92708" w:rsidRDefault="00B92708" w:rsidP="004301EA">
            <w:pPr>
              <w:rPr>
                <w:b/>
                <w:sz w:val="22"/>
              </w:rPr>
            </w:pPr>
          </w:p>
        </w:tc>
      </w:tr>
      <w:tr w:rsidR="00B92708" w14:paraId="2DB5457B" w14:textId="77777777" w:rsidTr="006D2C0C">
        <w:trPr>
          <w:trHeight w:val="315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0BBFA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82DE7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5C6B8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Руководитель               _______________  _____________________</w:t>
            </w:r>
          </w:p>
        </w:tc>
      </w:tr>
      <w:tr w:rsidR="00B92708" w14:paraId="2A71AB25" w14:textId="77777777" w:rsidTr="006D2C0C">
        <w:trPr>
          <w:trHeight w:val="315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741D9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E5E438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710FA3" w14:textId="77777777" w:rsidR="00B92708" w:rsidRPr="006D2C0C" w:rsidRDefault="00B92708" w:rsidP="004301EA">
            <w:pPr>
              <w:pStyle w:val="ConsPlusNonformat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   </w:t>
            </w:r>
            <w:r w:rsidRPr="006D2C0C">
              <w:rPr>
                <w:rFonts w:ascii="Times New Roman" w:hAnsi="Times New Roman"/>
                <w:sz w:val="16"/>
                <w:szCs w:val="16"/>
              </w:rPr>
              <w:t>(подпись)         (расшифровка  подписи)</w:t>
            </w:r>
          </w:p>
        </w:tc>
      </w:tr>
      <w:tr w:rsidR="00B92708" w14:paraId="07AFF563" w14:textId="77777777" w:rsidTr="006D2C0C">
        <w:trPr>
          <w:trHeight w:val="315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05987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877EB6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786EC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Главный бухгалтер       _______________  _____________________</w:t>
            </w:r>
          </w:p>
        </w:tc>
      </w:tr>
      <w:tr w:rsidR="00B92708" w14:paraId="6D5703F9" w14:textId="77777777" w:rsidTr="006D2C0C">
        <w:trPr>
          <w:trHeight w:val="315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58EF1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295AF7" w14:textId="77777777" w:rsidR="00B92708" w:rsidRDefault="00B92708" w:rsidP="004301EA">
            <w:pPr>
              <w:rPr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937E0A" w14:textId="70D25426" w:rsidR="00B92708" w:rsidRPr="006D2C0C" w:rsidRDefault="00B92708" w:rsidP="004301EA">
            <w:pPr>
              <w:rPr>
                <w:sz w:val="16"/>
                <w:szCs w:val="16"/>
              </w:rPr>
            </w:pPr>
            <w:r w:rsidRPr="006D2C0C">
              <w:rPr>
                <w:sz w:val="16"/>
                <w:szCs w:val="16"/>
              </w:rPr>
              <w:t xml:space="preserve">                                            </w:t>
            </w:r>
            <w:r w:rsidR="006D2C0C">
              <w:rPr>
                <w:sz w:val="16"/>
                <w:szCs w:val="16"/>
              </w:rPr>
              <w:t xml:space="preserve">                 </w:t>
            </w:r>
            <w:r w:rsidRPr="006D2C0C">
              <w:rPr>
                <w:sz w:val="16"/>
                <w:szCs w:val="16"/>
              </w:rPr>
              <w:t xml:space="preserve"> (подпись)   </w:t>
            </w:r>
            <w:r w:rsidR="006D2C0C">
              <w:rPr>
                <w:sz w:val="16"/>
                <w:szCs w:val="16"/>
              </w:rPr>
              <w:t xml:space="preserve">          </w:t>
            </w:r>
            <w:r w:rsidRPr="006D2C0C">
              <w:rPr>
                <w:sz w:val="16"/>
                <w:szCs w:val="16"/>
              </w:rPr>
              <w:t xml:space="preserve">      (расшифровка подписи)</w:t>
            </w:r>
          </w:p>
        </w:tc>
      </w:tr>
      <w:tr w:rsidR="00B92708" w14:paraId="7CA8A99D" w14:textId="77777777" w:rsidTr="006D2C0C">
        <w:trPr>
          <w:trHeight w:val="315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04618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DCA14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159A3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Исполнитель ______________  ___________  _______________________  __________</w:t>
            </w:r>
          </w:p>
        </w:tc>
      </w:tr>
      <w:tr w:rsidR="00B92708" w14:paraId="3386E7AE" w14:textId="77777777" w:rsidTr="006D2C0C">
        <w:trPr>
          <w:trHeight w:val="315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FDF59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84826" w14:textId="77777777" w:rsidR="00B92708" w:rsidRDefault="00B92708" w:rsidP="004301EA">
            <w:pPr>
              <w:pStyle w:val="ConsPlusNonformat"/>
              <w:rPr>
                <w:rFonts w:ascii="Times New Roman" w:hAnsi="Times New Roman"/>
                <w:sz w:val="22"/>
              </w:rPr>
            </w:pPr>
          </w:p>
        </w:tc>
        <w:tc>
          <w:tcPr>
            <w:tcW w:w="135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4CC86" w14:textId="29646B3D" w:rsidR="00B92708" w:rsidRDefault="00B92708" w:rsidP="004301EA">
            <w:pPr>
              <w:pStyle w:val="ConsPlusNonformat"/>
              <w:rPr>
                <w:sz w:val="22"/>
              </w:rPr>
            </w:pPr>
            <w:r w:rsidRPr="006D2C0C">
              <w:rPr>
                <w:rFonts w:ascii="Times New Roman" w:hAnsi="Times New Roman"/>
                <w:sz w:val="16"/>
                <w:szCs w:val="16"/>
              </w:rPr>
              <w:t xml:space="preserve">                             (должность)      (подпись)       (расшифровка подписи)      (телефон)</w:t>
            </w:r>
            <w:r w:rsidR="00784870" w:rsidRPr="006D2C0C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</w:t>
            </w:r>
            <w:r w:rsidR="00012F29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</w:t>
            </w:r>
            <w:r w:rsidR="00784870" w:rsidRPr="006D2C0C">
              <w:rPr>
                <w:rFonts w:ascii="Times New Roman" w:hAnsi="Times New Roman"/>
                <w:sz w:val="16"/>
                <w:szCs w:val="16"/>
              </w:rPr>
              <w:t xml:space="preserve">                                </w:t>
            </w:r>
            <w:r w:rsidR="00784870">
              <w:rPr>
                <w:rFonts w:ascii="Times New Roman" w:hAnsi="Times New Roman"/>
                <w:sz w:val="22"/>
              </w:rPr>
              <w:t>».</w:t>
            </w:r>
          </w:p>
        </w:tc>
      </w:tr>
    </w:tbl>
    <w:p w14:paraId="2DE29E81" w14:textId="77777777" w:rsidR="009B3D8F" w:rsidRDefault="009B3D8F" w:rsidP="00784870"/>
    <w:sectPr w:rsidR="009B3D8F" w:rsidSect="00B92708">
      <w:pgSz w:w="16838" w:h="11906" w:orient="landscape"/>
      <w:pgMar w:top="567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A4D4C" w14:textId="77777777" w:rsidR="00B92708" w:rsidRDefault="00B92708" w:rsidP="00B92708">
      <w:r>
        <w:separator/>
      </w:r>
    </w:p>
  </w:endnote>
  <w:endnote w:type="continuationSeparator" w:id="0">
    <w:p w14:paraId="7635E25A" w14:textId="77777777" w:rsidR="00B92708" w:rsidRDefault="00B92708" w:rsidP="00B9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9FC12" w14:textId="77777777" w:rsidR="00B92708" w:rsidRDefault="00B92708" w:rsidP="00B92708">
      <w:r>
        <w:separator/>
      </w:r>
    </w:p>
  </w:footnote>
  <w:footnote w:type="continuationSeparator" w:id="0">
    <w:p w14:paraId="03B0C6D4" w14:textId="77777777" w:rsidR="00B92708" w:rsidRDefault="00B92708" w:rsidP="00B92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FE"/>
    <w:rsid w:val="00012F29"/>
    <w:rsid w:val="0001456E"/>
    <w:rsid w:val="000679C5"/>
    <w:rsid w:val="000B1B5D"/>
    <w:rsid w:val="001520C0"/>
    <w:rsid w:val="001A7F78"/>
    <w:rsid w:val="001E0513"/>
    <w:rsid w:val="00236F3E"/>
    <w:rsid w:val="00280F7F"/>
    <w:rsid w:val="00334803"/>
    <w:rsid w:val="0036664C"/>
    <w:rsid w:val="00392DEF"/>
    <w:rsid w:val="00495BD3"/>
    <w:rsid w:val="00596488"/>
    <w:rsid w:val="00651C4D"/>
    <w:rsid w:val="00695EBE"/>
    <w:rsid w:val="006A50C2"/>
    <w:rsid w:val="006D2C0C"/>
    <w:rsid w:val="00700113"/>
    <w:rsid w:val="00745F5C"/>
    <w:rsid w:val="00784870"/>
    <w:rsid w:val="00793C97"/>
    <w:rsid w:val="007D1560"/>
    <w:rsid w:val="007F64FE"/>
    <w:rsid w:val="00841909"/>
    <w:rsid w:val="008565A4"/>
    <w:rsid w:val="008721E9"/>
    <w:rsid w:val="00953244"/>
    <w:rsid w:val="009B3D8F"/>
    <w:rsid w:val="00A86F20"/>
    <w:rsid w:val="00B60CE3"/>
    <w:rsid w:val="00B92708"/>
    <w:rsid w:val="00BD7B2D"/>
    <w:rsid w:val="00C379E4"/>
    <w:rsid w:val="00C64CC7"/>
    <w:rsid w:val="00DF784F"/>
    <w:rsid w:val="00E956F4"/>
    <w:rsid w:val="00F2089B"/>
    <w:rsid w:val="00F5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B97DE"/>
  <w15:docId w15:val="{5C1DFE04-7886-45AE-B9ED-C89A0673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D1560"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basedOn w:val="a"/>
    <w:next w:val="a4"/>
    <w:link w:val="a5"/>
    <w:semiHidden/>
    <w:unhideWhenUsed/>
  </w:style>
  <w:style w:type="character" w:customStyle="1" w:styleId="a5">
    <w:basedOn w:val="1"/>
    <w:link w:val="a3"/>
    <w:semiHidden/>
    <w:unhideWhenUsed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4">
    <w:name w:val="Normal (Web)"/>
    <w:basedOn w:val="a"/>
    <w:link w:val="a8"/>
  </w:style>
  <w:style w:type="character" w:customStyle="1" w:styleId="a8">
    <w:name w:val="Обычный (Интернет) Знак"/>
    <w:basedOn w:val="1"/>
    <w:link w:val="a4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28"/>
    </w:rPr>
  </w:style>
  <w:style w:type="paragraph" w:customStyle="1" w:styleId="12">
    <w:name w:val="Гиперссылка1"/>
    <w:link w:val="a9"/>
    <w:rPr>
      <w:color w:val="0000FF"/>
      <w:u w:val="single"/>
    </w:rPr>
  </w:style>
  <w:style w:type="character" w:styleId="a9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a">
    <w:name w:val="Гипертекстовая ссылка"/>
    <w:link w:val="ab"/>
    <w:rPr>
      <w:color w:val="106BBE"/>
    </w:rPr>
  </w:style>
  <w:style w:type="character" w:customStyle="1" w:styleId="ab">
    <w:name w:val="Гипертекстовая ссылка"/>
    <w:link w:val="aa"/>
    <w:rPr>
      <w:color w:val="106BB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caption"/>
    <w:basedOn w:val="a"/>
    <w:next w:val="a"/>
    <w:link w:val="ad"/>
    <w:pPr>
      <w:jc w:val="center"/>
    </w:pPr>
    <w:rPr>
      <w:b/>
      <w:sz w:val="28"/>
    </w:rPr>
  </w:style>
  <w:style w:type="character" w:customStyle="1" w:styleId="ad">
    <w:name w:val="Название объекта Знак"/>
    <w:basedOn w:val="1"/>
    <w:link w:val="ac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e">
    <w:name w:val="Прижатый влево"/>
    <w:basedOn w:val="a"/>
    <w:next w:val="a"/>
    <w:link w:val="af"/>
    <w:pPr>
      <w:widowControl w:val="0"/>
    </w:pPr>
    <w:rPr>
      <w:rFonts w:ascii="Arial" w:hAnsi="Arial"/>
    </w:rPr>
  </w:style>
  <w:style w:type="character" w:customStyle="1" w:styleId="af">
    <w:name w:val="Прижатый влево"/>
    <w:basedOn w:val="1"/>
    <w:link w:val="ae"/>
    <w:rPr>
      <w:rFonts w:ascii="Arial" w:hAnsi="Arial"/>
      <w:sz w:val="24"/>
    </w:rPr>
  </w:style>
  <w:style w:type="paragraph" w:customStyle="1" w:styleId="af0">
    <w:name w:val="Нормальный (таблица)"/>
    <w:basedOn w:val="a"/>
    <w:next w:val="a"/>
    <w:link w:val="af1"/>
    <w:pPr>
      <w:widowControl w:val="0"/>
      <w:jc w:val="both"/>
    </w:pPr>
    <w:rPr>
      <w:rFonts w:ascii="Arial" w:hAnsi="Arial"/>
    </w:rPr>
  </w:style>
  <w:style w:type="character" w:customStyle="1" w:styleId="af1">
    <w:name w:val="Нормальный (таблица)"/>
    <w:basedOn w:val="1"/>
    <w:link w:val="af0"/>
    <w:rPr>
      <w:rFonts w:ascii="Arial" w:hAnsi="Arial"/>
      <w:sz w:val="24"/>
    </w:rPr>
  </w:style>
  <w:style w:type="paragraph" w:styleId="af2">
    <w:name w:val="No Spacing"/>
    <w:link w:val="af3"/>
    <w:rPr>
      <w:sz w:val="24"/>
    </w:rPr>
  </w:style>
  <w:style w:type="character" w:customStyle="1" w:styleId="af3">
    <w:name w:val="Без интервала Знак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header"/>
    <w:basedOn w:val="a"/>
    <w:link w:val="af7"/>
    <w:pPr>
      <w:tabs>
        <w:tab w:val="center" w:pos="4153"/>
        <w:tab w:val="right" w:pos="8306"/>
      </w:tabs>
    </w:pPr>
    <w:rPr>
      <w:sz w:val="20"/>
    </w:rPr>
  </w:style>
  <w:style w:type="character" w:customStyle="1" w:styleId="af7">
    <w:name w:val="Верхний колонтитул Знак"/>
    <w:basedOn w:val="1"/>
    <w:link w:val="af6"/>
    <w:rPr>
      <w:sz w:val="20"/>
    </w:rPr>
  </w:style>
  <w:style w:type="paragraph" w:customStyle="1" w:styleId="15">
    <w:name w:val="Основной шрифт абзаца1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ConsPlusNonformat">
    <w:name w:val="ConsPlusNonformat"/>
    <w:rsid w:val="00B92708"/>
    <w:rPr>
      <w:rFonts w:ascii="Courier New" w:hAnsi="Courier New"/>
    </w:rPr>
  </w:style>
  <w:style w:type="paragraph" w:styleId="afa">
    <w:name w:val="footer"/>
    <w:basedOn w:val="a"/>
    <w:link w:val="afb"/>
    <w:uiPriority w:val="99"/>
    <w:unhideWhenUsed/>
    <w:rsid w:val="00B92708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B92708"/>
    <w:rPr>
      <w:sz w:val="24"/>
    </w:rPr>
  </w:style>
  <w:style w:type="table" w:styleId="afc">
    <w:name w:val="Table Grid"/>
    <w:basedOn w:val="a1"/>
    <w:uiPriority w:val="39"/>
    <w:rsid w:val="00495BD3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4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Анна Викторовна</dc:creator>
  <cp:lastModifiedBy>Маслова Анна Викторовна</cp:lastModifiedBy>
  <cp:revision>2</cp:revision>
  <cp:lastPrinted>2025-07-03T03:57:00Z</cp:lastPrinted>
  <dcterms:created xsi:type="dcterms:W3CDTF">2025-07-07T22:59:00Z</dcterms:created>
  <dcterms:modified xsi:type="dcterms:W3CDTF">2025-07-07T22:59:00Z</dcterms:modified>
</cp:coreProperties>
</file>