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32"/>
          <w:lang w:eastAsia="ru-RU"/>
        </w:rPr>
        <w:t>С 1 октября 2021 года, в соответствии с Указом Президента Российской Федерации от 30 сентября 2021 года № 556 "О призыве в октябре - декабре 2021 г. граждан Российской Федерации на военную службу и об увольнении с военной службы граждан, проходящих военную службу по призыву", стартовала "осенняя" призывная кампания 2021 года.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 Чукотского автономного округа от 29.09.2021 г. № 129 «Об организации призыва граждан 1994–2003 г.р. на военную службу в октябре-декабре 2021 года на территории Чукотского автономного округа» созданы призывные комиссии муниципальных образований Чукотского автономного округа:</w:t>
      </w:r>
    </w:p>
    <w:p w:rsidR="00D320E9" w:rsidRPr="00D320E9" w:rsidRDefault="00D320E9" w:rsidP="00D320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Призывная комиссия Чукотского автономного округа;</w:t>
      </w:r>
    </w:p>
    <w:p w:rsidR="00D320E9" w:rsidRPr="00D320E9" w:rsidRDefault="00D320E9" w:rsidP="00D320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Призывная </w:t>
      </w:r>
      <w:proofErr w:type="gramStart"/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комиссия  города</w:t>
      </w:r>
      <w:proofErr w:type="gramEnd"/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Анадырь;</w:t>
      </w:r>
    </w:p>
    <w:p w:rsidR="00D320E9" w:rsidRPr="00D320E9" w:rsidRDefault="00D320E9" w:rsidP="00D320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Призывная </w:t>
      </w:r>
      <w:proofErr w:type="gramStart"/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комиссия  Анадырского</w:t>
      </w:r>
      <w:proofErr w:type="gramEnd"/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района;</w:t>
      </w:r>
    </w:p>
    <w:p w:rsidR="00D320E9" w:rsidRPr="00D320E9" w:rsidRDefault="00D320E9" w:rsidP="00D320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Призывная </w:t>
      </w:r>
      <w:proofErr w:type="gramStart"/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комиссия  Чаунского</w:t>
      </w:r>
      <w:proofErr w:type="gramEnd"/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района;</w:t>
      </w:r>
    </w:p>
    <w:p w:rsidR="00D320E9" w:rsidRPr="00D320E9" w:rsidRDefault="00D320E9" w:rsidP="00D320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Призывная </w:t>
      </w:r>
      <w:proofErr w:type="gramStart"/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комиссия  Провиденского</w:t>
      </w:r>
      <w:proofErr w:type="gramEnd"/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района;</w:t>
      </w:r>
    </w:p>
    <w:p w:rsidR="00D320E9" w:rsidRPr="00D320E9" w:rsidRDefault="00D320E9" w:rsidP="00D320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Призывная </w:t>
      </w:r>
      <w:proofErr w:type="gramStart"/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комиссия  Иультинского</w:t>
      </w:r>
      <w:proofErr w:type="gramEnd"/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района;</w:t>
      </w:r>
    </w:p>
    <w:p w:rsidR="00D320E9" w:rsidRPr="00D320E9" w:rsidRDefault="00D320E9" w:rsidP="00D320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Призывная </w:t>
      </w:r>
      <w:proofErr w:type="gramStart"/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комиссия  Билибинского</w:t>
      </w:r>
      <w:proofErr w:type="gramEnd"/>
      <w:r w:rsidRPr="00D32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района.</w:t>
      </w:r>
    </w:p>
    <w:p w:rsidR="00D320E9" w:rsidRPr="00D320E9" w:rsidRDefault="00D320E9" w:rsidP="00D320E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призывные комиссии начали свою работу с 1 октября 2021 год.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32"/>
          <w:lang w:eastAsia="ru-RU"/>
        </w:rPr>
        <w:t>С территории Чукотского автономного округа предстоит направить в армейский строй около 30 наших земляков.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Как и в прошлом году, основной особенностью призыва граждан на военную службу будет являться его проведение в условиях противодействия распространению новой </w:t>
      </w:r>
      <w:proofErr w:type="spellStart"/>
      <w:r w:rsidRPr="00D320E9">
        <w:rPr>
          <w:rFonts w:ascii="Times New Roman" w:eastAsia="Times New Roman" w:hAnsi="Times New Roman" w:cs="Times New Roman"/>
          <w:sz w:val="28"/>
          <w:szCs w:val="32"/>
          <w:lang w:eastAsia="ru-RU"/>
        </w:rPr>
        <w:t>коронавирусной</w:t>
      </w:r>
      <w:proofErr w:type="spellEnd"/>
      <w:r w:rsidRPr="00D320E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инфекции. В Российской Федерации достигнуты определенные успехи в борьбе с заболеванием, но расслабляться и отказываться от проверенных и показавших свою эффективность, в 2020 году, методов противодействия пандемии нельзя.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сотрудники и медицинский персонал военных комиссариатов, а также старшие воинских команд и призывники будут обеспечены медицинскими масками, перчатками и индивидуальными антибактерицидными средствами. 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на заседания призывных комиссий будут вызываться граждане, которые могут быть гарантированно направлены в войска (силы).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термометрии призывников все медицинские посты на призывных пунктах, временном сборном пункте Чукотского автономного округа (</w:t>
      </w:r>
      <w:proofErr w:type="spellStart"/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г.Анадырь</w:t>
      </w:r>
      <w:proofErr w:type="spellEnd"/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обеспечены бесконтактными термометрами. Также по прибытию в военные комиссариаты призывные пункты и временный сборный пункт граждане обеспечиваются медицинскими масками (одноразовыми), перчатками, дезинфицирующими средствами, бахилами. На входах в обязательном порядке организован «барьерный» контроль, произведено разведение потоков. 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дезинфекционных мероприятий в военные комиссариаты и временный сборный пункт будут направлены специалисты сторонних организаций, проводивших дезинфекцию помещений и кабинетов.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военных комиссариатах отработан алгоритм действий при обнаружении у призывников </w:t>
      </w:r>
      <w:proofErr w:type="spellStart"/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Созданные запасы медицинских масок, средств индивидуальной защиты, перчаток, тестов на наличие </w:t>
      </w:r>
      <w:proofErr w:type="spellStart"/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коронавирусной</w:t>
      </w:r>
      <w:proofErr w:type="spellEnd"/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позволяют выполнить задачи призыва своевременно и в полном объеме.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временном сборном пункте Чукотского автономного округа все призывники пройдут экспресс-тестирование на возможное наличие </w:t>
      </w:r>
      <w:proofErr w:type="spellStart"/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Только после получения отрицательного результата они будут направлены на медицинский осмотр, профессиональный психологический отбор, переодевание и комплектование воинских команд. Призывники на весь период следования к местам прохождения военной службы будут обеспечены медицинскими масками, перчатками и дезинфицирующими средствами.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«Барьерный» контроль на призывных и временном сборном пунктах, тестирование призывников на наличие </w:t>
      </w:r>
      <w:proofErr w:type="spellStart"/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позволяют своевременно выявлять и не допускать призыв на военную службу инфицированных граждан. 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молодого пополнения будет осуществляться самолетами военно-транспортной авиации. Все перевозки новобранцев спланированы так, чтобы исключить контакты военнослужащих с гражданскими лицами.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и сохранения здоровья граждан, призванных на военную службу, после их прибытия в воинские части предусмотрено проведение двухнедельного карантина. 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увольнение в запас выслуживших установленные сроки военнослужащих по призыву обеспечивают командиры воинских частей. Организована отправка уволенных в запас граждан, в том числе их доставка до железнодорожных вокзалов или аэропортов. Уволенные в запас обеспечиваются медицинскими масками и дезинфицирующими средствами с учетом времени их нахождения в пути следования.</w:t>
      </w:r>
    </w:p>
    <w:p w:rsidR="00D320E9" w:rsidRPr="00D320E9" w:rsidRDefault="00D320E9" w:rsidP="00D32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Заболевшие </w:t>
      </w:r>
      <w:proofErr w:type="spellStart"/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3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военнослужащие будут увольняться только после выписки из лечебного учреждения, а контактировавшие с ним – после завершения медицинского наблюдения и получения двух отрицательных результатов лабораторного исследования.</w:t>
      </w:r>
    </w:p>
    <w:p w:rsidR="00D320E9" w:rsidRPr="00D320E9" w:rsidRDefault="00D320E9" w:rsidP="00D32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6E" w:rsidRDefault="00CF016E">
      <w:bookmarkStart w:id="0" w:name="_GoBack"/>
      <w:bookmarkEnd w:id="0"/>
    </w:p>
    <w:sectPr w:rsidR="00CF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F2"/>
    <w:multiLevelType w:val="hybridMultilevel"/>
    <w:tmpl w:val="6F5C9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94"/>
    <w:rsid w:val="003B4CE0"/>
    <w:rsid w:val="00CF016E"/>
    <w:rsid w:val="00D320E9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AF86-D191-4BF0-BEC8-648D08C0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Ompir-02</dc:creator>
  <cp:keywords/>
  <dc:description/>
  <cp:lastModifiedBy>Ompir-02</cp:lastModifiedBy>
  <cp:revision>2</cp:revision>
  <dcterms:created xsi:type="dcterms:W3CDTF">2021-10-14T00:09:00Z</dcterms:created>
  <dcterms:modified xsi:type="dcterms:W3CDTF">2021-10-14T00:09:00Z</dcterms:modified>
</cp:coreProperties>
</file>