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sz w:val="24"/>
          <w:szCs w:val="24"/>
          <w:lang w:eastAsia="ru-RU"/>
        </w:rPr>
      </w:pPr>
      <w:r w:rsidRPr="005D5E61">
        <w:rPr>
          <w:rFonts w:ascii="Times New Roman CYR" w:eastAsiaTheme="minorEastAsia" w:hAnsi="Times New Roman CYR" w:cs="Times New Roman CYR"/>
          <w:b/>
          <w:bCs/>
          <w:sz w:val="24"/>
          <w:szCs w:val="24"/>
          <w:lang w:eastAsia="ru-RU"/>
        </w:rPr>
        <w:fldChar w:fldCharType="begin"/>
      </w:r>
      <w:r w:rsidRPr="005D5E61">
        <w:rPr>
          <w:rFonts w:ascii="Times New Roman CYR" w:eastAsiaTheme="minorEastAsia" w:hAnsi="Times New Roman CYR" w:cs="Times New Roman CYR"/>
          <w:b/>
          <w:bCs/>
          <w:sz w:val="24"/>
          <w:szCs w:val="24"/>
          <w:lang w:eastAsia="ru-RU"/>
        </w:rPr>
        <w:instrText>HYPERLINK "http://172.27.1.51/document/redirect/45607780/0"</w:instrText>
      </w:r>
      <w:r w:rsidRPr="005D5E61">
        <w:rPr>
          <w:rFonts w:ascii="Times New Roman CYR" w:eastAsiaTheme="minorEastAsia" w:hAnsi="Times New Roman CYR" w:cs="Times New Roman CYR"/>
          <w:b/>
          <w:bCs/>
          <w:sz w:val="24"/>
          <w:szCs w:val="24"/>
          <w:lang w:eastAsia="ru-RU"/>
        </w:rPr>
      </w:r>
      <w:r w:rsidRPr="005D5E61">
        <w:rPr>
          <w:rFonts w:ascii="Times New Roman CYR" w:eastAsiaTheme="minorEastAsia" w:hAnsi="Times New Roman CYR" w:cs="Times New Roman CYR"/>
          <w:b/>
          <w:bCs/>
          <w:sz w:val="24"/>
          <w:szCs w:val="24"/>
          <w:lang w:eastAsia="ru-RU"/>
        </w:rPr>
        <w:fldChar w:fldCharType="separate"/>
      </w:r>
      <w:r w:rsidRPr="005D5E61">
        <w:rPr>
          <w:rFonts w:ascii="Times New Roman CYR" w:eastAsiaTheme="minorEastAsia" w:hAnsi="Times New Roman CYR" w:cs="Times New Roman CYR"/>
          <w:b/>
          <w:sz w:val="24"/>
          <w:szCs w:val="24"/>
          <w:lang w:eastAsia="ru-RU"/>
        </w:rPr>
        <w:t xml:space="preserve">Постановление Правительства Чукотского автономного округа от 25 декабря 2018 г. </w:t>
      </w:r>
      <w:r w:rsidR="00323F4B">
        <w:rPr>
          <w:rFonts w:ascii="Times New Roman CYR" w:eastAsiaTheme="minorEastAsia" w:hAnsi="Times New Roman CYR" w:cs="Times New Roman CYR"/>
          <w:b/>
          <w:sz w:val="24"/>
          <w:szCs w:val="24"/>
          <w:lang w:eastAsia="ru-RU"/>
        </w:rPr>
        <w:t>№</w:t>
      </w:r>
      <w:r w:rsidRPr="005D5E61">
        <w:rPr>
          <w:rFonts w:ascii="Times New Roman CYR" w:eastAsiaTheme="minorEastAsia" w:hAnsi="Times New Roman CYR" w:cs="Times New Roman CYR"/>
          <w:b/>
          <w:sz w:val="24"/>
          <w:szCs w:val="24"/>
          <w:lang w:eastAsia="ru-RU"/>
        </w:rPr>
        <w:t xml:space="preserve"> 439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r w:rsidRPr="005D5E61">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Times New Roman CYR"/>
          <w:sz w:val="24"/>
          <w:szCs w:val="24"/>
          <w:lang w:eastAsia="ru-RU"/>
        </w:rPr>
        <w:t xml:space="preserve">           </w:t>
      </w:r>
      <w:r w:rsidRPr="00323F4B">
        <w:rPr>
          <w:rFonts w:ascii="Times New Roman CYR" w:eastAsiaTheme="minorEastAsia" w:hAnsi="Times New Roman CYR" w:cs="Times New Roman CYR"/>
          <w:b/>
          <w:sz w:val="24"/>
          <w:szCs w:val="24"/>
          <w:lang w:eastAsia="ru-RU"/>
        </w:rPr>
        <w:t>(с изменениями и дополнениями)</w:t>
      </w:r>
      <w:r w:rsidRPr="005D5E61">
        <w:rPr>
          <w:rFonts w:ascii="Times New Roman CYR" w:eastAsiaTheme="minorEastAsia" w:hAnsi="Times New Roman CYR" w:cs="Times New Roman CYR"/>
          <w:b/>
          <w:bCs/>
          <w:sz w:val="24"/>
          <w:szCs w:val="24"/>
          <w:lang w:eastAsia="ru-RU"/>
        </w:rPr>
        <w:fldChar w:fldCharType="end"/>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В соответствии с </w:t>
      </w:r>
      <w:hyperlink r:id="rId7" w:history="1">
        <w:r w:rsidRPr="005D5E61">
          <w:rPr>
            <w:rFonts w:ascii="Times New Roman CYR" w:eastAsiaTheme="minorEastAsia" w:hAnsi="Times New Roman CYR" w:cs="Times New Roman CYR"/>
            <w:sz w:val="24"/>
            <w:szCs w:val="24"/>
            <w:lang w:eastAsia="ru-RU"/>
          </w:rPr>
          <w:t>Уставом</w:t>
        </w:r>
      </w:hyperlink>
      <w:r w:rsidRPr="005D5E61">
        <w:rPr>
          <w:rFonts w:ascii="Times New Roman CYR" w:eastAsiaTheme="minorEastAsia" w:hAnsi="Times New Roman CYR" w:cs="Times New Roman CYR"/>
          <w:sz w:val="24"/>
          <w:szCs w:val="24"/>
          <w:lang w:eastAsia="ru-RU"/>
        </w:rPr>
        <w:t xml:space="preserve"> Чукотского автономного округа, </w:t>
      </w:r>
      <w:hyperlink r:id="rId8" w:history="1">
        <w:r w:rsidRPr="005D5E61">
          <w:rPr>
            <w:rFonts w:ascii="Times New Roman CYR" w:eastAsiaTheme="minorEastAsia" w:hAnsi="Times New Roman CYR" w:cs="Times New Roman CYR"/>
            <w:sz w:val="24"/>
            <w:szCs w:val="24"/>
            <w:lang w:eastAsia="ru-RU"/>
          </w:rPr>
          <w:t>Законом</w:t>
        </w:r>
      </w:hyperlink>
      <w:r w:rsidRPr="005D5E61">
        <w:rPr>
          <w:rFonts w:ascii="Times New Roman CYR" w:eastAsiaTheme="minorEastAsia" w:hAnsi="Times New Roman CYR" w:cs="Times New Roman CYR"/>
          <w:sz w:val="24"/>
          <w:szCs w:val="24"/>
          <w:lang w:eastAsia="ru-RU"/>
        </w:rPr>
        <w:t xml:space="preserve"> Чукотского автономного округа от 29 октября 2012 года N 95-ОЗ "О системе исполнительных органов государственной власти Чукотского автономного округа", </w:t>
      </w:r>
      <w:hyperlink r:id="rId9" w:history="1">
        <w:r w:rsidRPr="005D5E61">
          <w:rPr>
            <w:rFonts w:ascii="Times New Roman CYR" w:eastAsiaTheme="minorEastAsia" w:hAnsi="Times New Roman CYR" w:cs="Times New Roman CYR"/>
            <w:sz w:val="24"/>
            <w:szCs w:val="24"/>
            <w:lang w:eastAsia="ru-RU"/>
          </w:rPr>
          <w:t>Постановлением</w:t>
        </w:r>
      </w:hyperlink>
      <w:r w:rsidRPr="005D5E61">
        <w:rPr>
          <w:rFonts w:ascii="Times New Roman CYR" w:eastAsiaTheme="minorEastAsia" w:hAnsi="Times New Roman CYR" w:cs="Times New Roman CYR"/>
          <w:sz w:val="24"/>
          <w:szCs w:val="24"/>
          <w:lang w:eastAsia="ru-RU"/>
        </w:rPr>
        <w:t xml:space="preserve"> Губернатора Чукотского автономного округа от 18 октября 2018 года N 89 "О структуре исполнительных органов государственной власти Чукотского автономного округа", Правительство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Постановляет:</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0" w:name="sub_3"/>
      <w:r w:rsidRPr="005D5E61">
        <w:rPr>
          <w:rFonts w:ascii="Times New Roman CYR" w:eastAsiaTheme="minorEastAsia" w:hAnsi="Times New Roman CYR" w:cs="Times New Roman CYR"/>
          <w:sz w:val="24"/>
          <w:szCs w:val="24"/>
          <w:lang w:eastAsia="ru-RU"/>
        </w:rPr>
        <w:t>1. Утвердить:</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 w:name="sub_1"/>
      <w:bookmarkEnd w:id="0"/>
      <w:r w:rsidRPr="005D5E61">
        <w:rPr>
          <w:rFonts w:ascii="Times New Roman CYR" w:eastAsiaTheme="minorEastAsia" w:hAnsi="Times New Roman CYR" w:cs="Times New Roman CYR"/>
          <w:sz w:val="24"/>
          <w:szCs w:val="24"/>
          <w:lang w:eastAsia="ru-RU"/>
        </w:rPr>
        <w:t xml:space="preserve">1) Положение о Департаменте финансов, экономики и имущественных отношений Чукотского автономного округа согласно </w:t>
      </w:r>
      <w:hyperlink w:anchor="sub_1000" w:history="1">
        <w:r w:rsidRPr="005D5E61">
          <w:rPr>
            <w:rFonts w:ascii="Times New Roman CYR" w:eastAsiaTheme="minorEastAsia" w:hAnsi="Times New Roman CYR" w:cs="Times New Roman CYR"/>
            <w:sz w:val="24"/>
            <w:szCs w:val="24"/>
            <w:lang w:eastAsia="ru-RU"/>
          </w:rPr>
          <w:t>приложению 1</w:t>
        </w:r>
      </w:hyperlink>
      <w:r w:rsidRPr="005D5E61">
        <w:rPr>
          <w:rFonts w:ascii="Times New Roman CYR" w:eastAsiaTheme="minorEastAsia" w:hAnsi="Times New Roman CYR" w:cs="Times New Roman CYR"/>
          <w:sz w:val="24"/>
          <w:szCs w:val="24"/>
          <w:lang w:eastAsia="ru-RU"/>
        </w:rPr>
        <w:t xml:space="preserve"> к настоящему постановлению.</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 w:name="sub_2"/>
      <w:bookmarkEnd w:id="1"/>
      <w:r w:rsidRPr="005D5E61">
        <w:rPr>
          <w:rFonts w:ascii="Times New Roman CYR" w:eastAsiaTheme="minorEastAsia" w:hAnsi="Times New Roman CYR" w:cs="Times New Roman CYR"/>
          <w:sz w:val="24"/>
          <w:szCs w:val="24"/>
          <w:lang w:eastAsia="ru-RU"/>
        </w:rPr>
        <w:t xml:space="preserve">2) структуру Департамента финансов, экономики и имущественных отношений Чукотского автономного округа согласно </w:t>
      </w:r>
      <w:hyperlink w:anchor="sub_2000" w:history="1">
        <w:r w:rsidRPr="005D5E61">
          <w:rPr>
            <w:rFonts w:ascii="Times New Roman CYR" w:eastAsiaTheme="minorEastAsia" w:hAnsi="Times New Roman CYR" w:cs="Times New Roman CYR"/>
            <w:sz w:val="24"/>
            <w:szCs w:val="24"/>
            <w:lang w:eastAsia="ru-RU"/>
          </w:rPr>
          <w:t>приложению 2</w:t>
        </w:r>
      </w:hyperlink>
      <w:r w:rsidRPr="005D5E61">
        <w:rPr>
          <w:rFonts w:ascii="Times New Roman CYR" w:eastAsiaTheme="minorEastAsia" w:hAnsi="Times New Roman CYR" w:cs="Times New Roman CYR"/>
          <w:sz w:val="24"/>
          <w:szCs w:val="24"/>
          <w:lang w:eastAsia="ru-RU"/>
        </w:rPr>
        <w:t xml:space="preserve"> к настоящему постановлению.</w:t>
      </w:r>
    </w:p>
    <w:bookmarkEnd w:id="2"/>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 Установить предельную штатную численность Департамента финансов, экономики и имущественных отношений Чукотского автономного округа в количестве 72 штатных единиц, из них:</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 w:name="sub_4"/>
      <w:r w:rsidRPr="005D5E61">
        <w:rPr>
          <w:rFonts w:ascii="Times New Roman CYR" w:eastAsiaTheme="minorEastAsia" w:hAnsi="Times New Roman CYR" w:cs="Times New Roman CYR"/>
          <w:sz w:val="24"/>
          <w:szCs w:val="24"/>
          <w:lang w:eastAsia="ru-RU"/>
        </w:rPr>
        <w:t>1) 1 единица - государственная должность;</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 w:name="sub_5"/>
      <w:bookmarkEnd w:id="3"/>
      <w:r w:rsidRPr="005D5E61">
        <w:rPr>
          <w:rFonts w:ascii="Times New Roman CYR" w:eastAsiaTheme="minorEastAsia" w:hAnsi="Times New Roman CYR" w:cs="Times New Roman CYR"/>
          <w:sz w:val="24"/>
          <w:szCs w:val="24"/>
          <w:lang w:eastAsia="ru-RU"/>
        </w:rPr>
        <w:t>2) 61 единица - должности государственной гражданской службы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 w:name="sub_6"/>
      <w:bookmarkEnd w:id="4"/>
      <w:r w:rsidRPr="005D5E61">
        <w:rPr>
          <w:rFonts w:ascii="Times New Roman CYR" w:eastAsiaTheme="minorEastAsia" w:hAnsi="Times New Roman CYR" w:cs="Times New Roman CYR"/>
          <w:sz w:val="24"/>
          <w:szCs w:val="24"/>
          <w:lang w:eastAsia="ru-RU"/>
        </w:rPr>
        <w:t>3) 10 единиц - должности, не являющиеся должностями государственной гражданской службы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 w:name="sub_18"/>
      <w:bookmarkEnd w:id="5"/>
      <w:r w:rsidRPr="005D5E61">
        <w:rPr>
          <w:rFonts w:ascii="Times New Roman CYR" w:eastAsiaTheme="minorEastAsia" w:hAnsi="Times New Roman CYR" w:cs="Times New Roman CYR"/>
          <w:sz w:val="24"/>
          <w:szCs w:val="24"/>
          <w:lang w:eastAsia="ru-RU"/>
        </w:rPr>
        <w:t>3. Признать утратившими силу:</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 w:name="sub_8"/>
      <w:bookmarkEnd w:id="6"/>
      <w:r w:rsidRPr="005D5E61">
        <w:rPr>
          <w:rFonts w:ascii="Times New Roman CYR" w:eastAsiaTheme="minorEastAsia" w:hAnsi="Times New Roman CYR" w:cs="Times New Roman CYR"/>
          <w:sz w:val="24"/>
          <w:szCs w:val="24"/>
          <w:lang w:eastAsia="ru-RU"/>
        </w:rPr>
        <w:t xml:space="preserve">1) </w:t>
      </w:r>
      <w:hyperlink r:id="rId10"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31 декабря 2013 года N 565 "Об утверждении структуры, предельной штатной численности и Положения о Департаменте финансов, экономики и имущественных отношений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 w:name="sub_9"/>
      <w:bookmarkEnd w:id="7"/>
      <w:r w:rsidRPr="005D5E61">
        <w:rPr>
          <w:rFonts w:ascii="Times New Roman CYR" w:eastAsiaTheme="minorEastAsia" w:hAnsi="Times New Roman CYR" w:cs="Times New Roman CYR"/>
          <w:sz w:val="24"/>
          <w:szCs w:val="24"/>
          <w:lang w:eastAsia="ru-RU"/>
        </w:rPr>
        <w:t xml:space="preserve">2) </w:t>
      </w:r>
      <w:hyperlink r:id="rId11"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21 февраля 2014 года N 83 "О внесении изменений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 w:name="sub_10"/>
      <w:bookmarkEnd w:id="8"/>
      <w:r w:rsidRPr="005D5E61">
        <w:rPr>
          <w:rFonts w:ascii="Times New Roman CYR" w:eastAsiaTheme="minorEastAsia" w:hAnsi="Times New Roman CYR" w:cs="Times New Roman CYR"/>
          <w:sz w:val="24"/>
          <w:szCs w:val="24"/>
          <w:lang w:eastAsia="ru-RU"/>
        </w:rPr>
        <w:t xml:space="preserve">3) </w:t>
      </w:r>
      <w:hyperlink r:id="rId12"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26 марта 2015 года N 199 "О внесении изменений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 w:name="sub_11"/>
      <w:bookmarkEnd w:id="9"/>
      <w:r w:rsidRPr="005D5E61">
        <w:rPr>
          <w:rFonts w:ascii="Times New Roman CYR" w:eastAsiaTheme="minorEastAsia" w:hAnsi="Times New Roman CYR" w:cs="Times New Roman CYR"/>
          <w:sz w:val="24"/>
          <w:szCs w:val="24"/>
          <w:lang w:eastAsia="ru-RU"/>
        </w:rPr>
        <w:t xml:space="preserve">4) </w:t>
      </w:r>
      <w:hyperlink r:id="rId13"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16 октября 2015 года N 508 "О внесении изменений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 w:name="sub_12"/>
      <w:bookmarkEnd w:id="10"/>
      <w:r w:rsidRPr="005D5E61">
        <w:rPr>
          <w:rFonts w:ascii="Times New Roman CYR" w:eastAsiaTheme="minorEastAsia" w:hAnsi="Times New Roman CYR" w:cs="Times New Roman CYR"/>
          <w:sz w:val="24"/>
          <w:szCs w:val="24"/>
          <w:lang w:eastAsia="ru-RU"/>
        </w:rPr>
        <w:t xml:space="preserve">5) </w:t>
      </w:r>
      <w:hyperlink r:id="rId14"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24 декабря 2015 года N 636 "О внесении изменения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 w:name="sub_13"/>
      <w:bookmarkEnd w:id="11"/>
      <w:r w:rsidRPr="005D5E61">
        <w:rPr>
          <w:rFonts w:ascii="Times New Roman CYR" w:eastAsiaTheme="minorEastAsia" w:hAnsi="Times New Roman CYR" w:cs="Times New Roman CYR"/>
          <w:sz w:val="24"/>
          <w:szCs w:val="24"/>
          <w:lang w:eastAsia="ru-RU"/>
        </w:rPr>
        <w:t xml:space="preserve">6) </w:t>
      </w:r>
      <w:hyperlink r:id="rId15"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6 июня 2016 года N 317 "О внесении изменений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3" w:name="sub_14"/>
      <w:bookmarkEnd w:id="12"/>
      <w:r w:rsidRPr="005D5E61">
        <w:rPr>
          <w:rFonts w:ascii="Times New Roman CYR" w:eastAsiaTheme="minorEastAsia" w:hAnsi="Times New Roman CYR" w:cs="Times New Roman CYR"/>
          <w:sz w:val="24"/>
          <w:szCs w:val="24"/>
          <w:lang w:eastAsia="ru-RU"/>
        </w:rPr>
        <w:t xml:space="preserve">7) </w:t>
      </w:r>
      <w:hyperlink r:id="rId16"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25 октября 2016 года N 541 "О внесении изменения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4" w:name="sub_15"/>
      <w:bookmarkEnd w:id="13"/>
      <w:r w:rsidRPr="005D5E61">
        <w:rPr>
          <w:rFonts w:ascii="Times New Roman CYR" w:eastAsiaTheme="minorEastAsia" w:hAnsi="Times New Roman CYR" w:cs="Times New Roman CYR"/>
          <w:sz w:val="24"/>
          <w:szCs w:val="24"/>
          <w:lang w:eastAsia="ru-RU"/>
        </w:rPr>
        <w:t xml:space="preserve">8) </w:t>
      </w:r>
      <w:hyperlink r:id="rId17"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9 февраля 2017 года N 50 "О внесении изменения в Постановление Правительства Чукотского автономного округа от 31 </w:t>
      </w:r>
      <w:r w:rsidRPr="005D5E61">
        <w:rPr>
          <w:rFonts w:ascii="Times New Roman CYR" w:eastAsiaTheme="minorEastAsia" w:hAnsi="Times New Roman CYR" w:cs="Times New Roman CYR"/>
          <w:sz w:val="24"/>
          <w:szCs w:val="24"/>
          <w:lang w:eastAsia="ru-RU"/>
        </w:rPr>
        <w:lastRenderedPageBreak/>
        <w:t>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5" w:name="sub_16"/>
      <w:bookmarkEnd w:id="14"/>
      <w:r w:rsidRPr="005D5E61">
        <w:rPr>
          <w:rFonts w:ascii="Times New Roman CYR" w:eastAsiaTheme="minorEastAsia" w:hAnsi="Times New Roman CYR" w:cs="Times New Roman CYR"/>
          <w:sz w:val="24"/>
          <w:szCs w:val="24"/>
          <w:lang w:eastAsia="ru-RU"/>
        </w:rPr>
        <w:t xml:space="preserve">9) </w:t>
      </w:r>
      <w:hyperlink r:id="rId18" w:history="1">
        <w:r w:rsidRPr="005D5E61">
          <w:rPr>
            <w:rFonts w:ascii="Times New Roman CYR" w:eastAsiaTheme="minorEastAsia" w:hAnsi="Times New Roman CYR" w:cs="Times New Roman CYR"/>
            <w:sz w:val="24"/>
            <w:szCs w:val="24"/>
            <w:lang w:eastAsia="ru-RU"/>
          </w:rPr>
          <w:t>пункт 2</w:t>
        </w:r>
      </w:hyperlink>
      <w:r w:rsidRPr="005D5E61">
        <w:rPr>
          <w:rFonts w:ascii="Times New Roman CYR" w:eastAsiaTheme="minorEastAsia" w:hAnsi="Times New Roman CYR" w:cs="Times New Roman CYR"/>
          <w:sz w:val="24"/>
          <w:szCs w:val="24"/>
          <w:lang w:eastAsia="ru-RU"/>
        </w:rPr>
        <w:t xml:space="preserve"> Постановления Правительства Чукотского автономного округа от 28 августа 2018 года N 274 "О внесении изменений в некоторые постановления Правительства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6" w:name="sub_17"/>
      <w:bookmarkEnd w:id="15"/>
      <w:r w:rsidRPr="005D5E61">
        <w:rPr>
          <w:rFonts w:ascii="Times New Roman CYR" w:eastAsiaTheme="minorEastAsia" w:hAnsi="Times New Roman CYR" w:cs="Times New Roman CYR"/>
          <w:sz w:val="24"/>
          <w:szCs w:val="24"/>
          <w:lang w:eastAsia="ru-RU"/>
        </w:rPr>
        <w:t xml:space="preserve">10) </w:t>
      </w:r>
      <w:hyperlink r:id="rId19" w:history="1">
        <w:r w:rsidRPr="005D5E61">
          <w:rPr>
            <w:rFonts w:ascii="Times New Roman CYR" w:eastAsiaTheme="minorEastAsia" w:hAnsi="Times New Roman CYR" w:cs="Times New Roman CYR"/>
            <w:sz w:val="24"/>
            <w:szCs w:val="24"/>
            <w:lang w:eastAsia="ru-RU"/>
          </w:rPr>
          <w:t>Постановление</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24 декабря 2018 года N 436 "О внесении изменений в Постановление Правительства Чукотского автономного округа от 31 декабря 2013 года N 565".</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7" w:name="sub_19"/>
      <w:bookmarkEnd w:id="16"/>
      <w:r w:rsidRPr="005D5E61">
        <w:rPr>
          <w:rFonts w:ascii="Times New Roman CYR" w:eastAsiaTheme="minorEastAsia" w:hAnsi="Times New Roman CYR" w:cs="Times New Roman CYR"/>
          <w:sz w:val="24"/>
          <w:szCs w:val="24"/>
          <w:lang w:eastAsia="ru-RU"/>
        </w:rPr>
        <w:t>4. Настоящее постановление вступает в силу с 1 марта 2019 года.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8" w:name="sub_20"/>
      <w:bookmarkEnd w:id="17"/>
      <w:r w:rsidRPr="005D5E61">
        <w:rPr>
          <w:rFonts w:ascii="Times New Roman CYR" w:eastAsiaTheme="minorEastAsia" w:hAnsi="Times New Roman CYR" w:cs="Times New Roman CYR"/>
          <w:sz w:val="24"/>
          <w:szCs w:val="24"/>
          <w:lang w:eastAsia="ru-RU"/>
        </w:rPr>
        <w:t>5. Контроль за исполнением настоящего постановления возложить на Департамент финансов, экономики и имущественных отношений Чукотского автономного округа (Калинова А.А.).</w:t>
      </w:r>
    </w:p>
    <w:bookmarkEnd w:id="18"/>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tbl>
      <w:tblPr>
        <w:tblW w:w="5000" w:type="pct"/>
        <w:tblInd w:w="108" w:type="dxa"/>
        <w:tblLook w:val="0000" w:firstRow="0" w:lastRow="0" w:firstColumn="0" w:lastColumn="0" w:noHBand="0" w:noVBand="0"/>
      </w:tblPr>
      <w:tblGrid>
        <w:gridCol w:w="7010"/>
        <w:gridCol w:w="3506"/>
      </w:tblGrid>
      <w:tr w:rsidR="005D5E61" w:rsidRPr="005D5E61" w:rsidTr="007D00AB">
        <w:tblPrEx>
          <w:tblCellMar>
            <w:top w:w="0" w:type="dxa"/>
            <w:bottom w:w="0" w:type="dxa"/>
          </w:tblCellMar>
        </w:tblPrEx>
        <w:tc>
          <w:tcPr>
            <w:tcW w:w="3302" w:type="pct"/>
            <w:tcBorders>
              <w:top w:val="nil"/>
              <w:left w:val="nil"/>
              <w:bottom w:val="nil"/>
              <w:right w:val="nil"/>
            </w:tcBorders>
          </w:tcPr>
          <w:p w:rsidR="005D5E61" w:rsidRPr="005D5E61" w:rsidRDefault="005D5E61" w:rsidP="005D5E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Председатель Правительства</w:t>
            </w:r>
          </w:p>
        </w:tc>
        <w:tc>
          <w:tcPr>
            <w:tcW w:w="1651" w:type="pct"/>
            <w:tcBorders>
              <w:top w:val="nil"/>
              <w:left w:val="nil"/>
              <w:bottom w:val="nil"/>
              <w:right w:val="nil"/>
            </w:tcBorders>
          </w:tcPr>
          <w:p w:rsidR="005D5E61" w:rsidRPr="005D5E61" w:rsidRDefault="005D5E61" w:rsidP="005D5E61">
            <w:pPr>
              <w:widowControl w:val="0"/>
              <w:autoSpaceDE w:val="0"/>
              <w:autoSpaceDN w:val="0"/>
              <w:adjustRightInd w:val="0"/>
              <w:spacing w:after="0" w:line="240" w:lineRule="auto"/>
              <w:jc w:val="right"/>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Р.В. </w:t>
            </w:r>
            <w:proofErr w:type="spellStart"/>
            <w:r w:rsidRPr="005D5E61">
              <w:rPr>
                <w:rFonts w:ascii="Times New Roman CYR" w:eastAsiaTheme="minorEastAsia" w:hAnsi="Times New Roman CYR" w:cs="Times New Roman CYR"/>
                <w:sz w:val="24"/>
                <w:szCs w:val="24"/>
                <w:lang w:eastAsia="ru-RU"/>
              </w:rPr>
              <w:t>Копин</w:t>
            </w:r>
            <w:proofErr w:type="spellEnd"/>
          </w:p>
        </w:tc>
      </w:tr>
    </w:tbl>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bookmarkStart w:id="19" w:name="sub_1000"/>
      <w:r w:rsidRPr="005D5E61">
        <w:rPr>
          <w:rFonts w:ascii="Arial" w:eastAsiaTheme="minorEastAsia" w:hAnsi="Arial" w:cs="Arial"/>
          <w:b/>
          <w:bCs/>
          <w:sz w:val="24"/>
          <w:szCs w:val="24"/>
          <w:lang w:eastAsia="ru-RU"/>
        </w:rPr>
        <w:t>Приложение 1</w:t>
      </w:r>
      <w:r w:rsidRPr="005D5E61">
        <w:rPr>
          <w:rFonts w:ascii="Arial" w:eastAsiaTheme="minorEastAsia" w:hAnsi="Arial" w:cs="Arial"/>
          <w:b/>
          <w:bCs/>
          <w:sz w:val="24"/>
          <w:szCs w:val="24"/>
          <w:lang w:eastAsia="ru-RU"/>
        </w:rPr>
        <w:br/>
        <w:t xml:space="preserve"> к </w:t>
      </w:r>
      <w:hyperlink w:anchor="sub_0" w:history="1">
        <w:r w:rsidRPr="005D5E61">
          <w:rPr>
            <w:rFonts w:ascii="Arial" w:eastAsiaTheme="minorEastAsia" w:hAnsi="Arial" w:cs="Arial"/>
            <w:sz w:val="24"/>
            <w:szCs w:val="24"/>
            <w:lang w:eastAsia="ru-RU"/>
          </w:rPr>
          <w:t>Постановлению</w:t>
        </w:r>
      </w:hyperlink>
      <w:r w:rsidRPr="005D5E61">
        <w:rPr>
          <w:rFonts w:ascii="Arial" w:eastAsiaTheme="minorEastAsia" w:hAnsi="Arial" w:cs="Arial"/>
          <w:b/>
          <w:bCs/>
          <w:sz w:val="24"/>
          <w:szCs w:val="24"/>
          <w:lang w:eastAsia="ru-RU"/>
        </w:rPr>
        <w:t xml:space="preserve"> </w:t>
      </w:r>
      <w:r w:rsidRPr="005D5E61">
        <w:rPr>
          <w:rFonts w:ascii="Arial" w:eastAsiaTheme="minorEastAsia" w:hAnsi="Arial" w:cs="Arial"/>
          <w:b/>
          <w:bCs/>
          <w:color w:val="26282F"/>
          <w:sz w:val="24"/>
          <w:szCs w:val="24"/>
          <w:lang w:eastAsia="ru-RU"/>
        </w:rPr>
        <w:br/>
        <w:t xml:space="preserve">Правительства </w:t>
      </w:r>
      <w:r w:rsidRPr="005D5E61">
        <w:rPr>
          <w:rFonts w:ascii="Arial" w:eastAsiaTheme="minorEastAsia" w:hAnsi="Arial" w:cs="Arial"/>
          <w:b/>
          <w:bCs/>
          <w:color w:val="26282F"/>
          <w:sz w:val="24"/>
          <w:szCs w:val="24"/>
          <w:lang w:eastAsia="ru-RU"/>
        </w:rPr>
        <w:br/>
        <w:t>Чукотского автономного округа</w:t>
      </w:r>
      <w:r w:rsidRPr="005D5E61">
        <w:rPr>
          <w:rFonts w:ascii="Arial" w:eastAsiaTheme="minorEastAsia" w:hAnsi="Arial" w:cs="Arial"/>
          <w:b/>
          <w:bCs/>
          <w:color w:val="26282F"/>
          <w:sz w:val="24"/>
          <w:szCs w:val="24"/>
          <w:lang w:eastAsia="ru-RU"/>
        </w:rPr>
        <w:br/>
        <w:t>от 25 декабря 2018 года N 439</w:t>
      </w:r>
    </w:p>
    <w:bookmarkEnd w:id="19"/>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5E61">
        <w:rPr>
          <w:rFonts w:ascii="Times New Roman CYR" w:eastAsiaTheme="minorEastAsia" w:hAnsi="Times New Roman CYR" w:cs="Times New Roman CYR"/>
          <w:b/>
          <w:bCs/>
          <w:color w:val="26282F"/>
          <w:sz w:val="24"/>
          <w:szCs w:val="24"/>
          <w:lang w:eastAsia="ru-RU"/>
        </w:rPr>
        <w:t xml:space="preserve">Положение </w:t>
      </w:r>
      <w:r w:rsidRPr="005D5E61">
        <w:rPr>
          <w:rFonts w:ascii="Times New Roman CYR" w:eastAsiaTheme="minorEastAsia" w:hAnsi="Times New Roman CYR" w:cs="Times New Roman CYR"/>
          <w:b/>
          <w:bCs/>
          <w:color w:val="26282F"/>
          <w:sz w:val="24"/>
          <w:szCs w:val="24"/>
          <w:lang w:eastAsia="ru-RU"/>
        </w:rPr>
        <w:br/>
        <w:t>о Департаменте финансов, экономики и имущественных отношений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0" w:name="sub_1001"/>
      <w:r w:rsidRPr="005D5E61">
        <w:rPr>
          <w:rFonts w:ascii="Times New Roman CYR" w:eastAsiaTheme="minorEastAsia" w:hAnsi="Times New Roman CYR" w:cs="Times New Roman CYR"/>
          <w:b/>
          <w:bCs/>
          <w:color w:val="26282F"/>
          <w:sz w:val="24"/>
          <w:szCs w:val="24"/>
          <w:lang w:eastAsia="ru-RU"/>
        </w:rPr>
        <w:t>1. Общие положения</w:t>
      </w:r>
    </w:p>
    <w:bookmarkEnd w:id="20"/>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1" w:name="sub_1007"/>
      <w:r w:rsidRPr="005D5E61">
        <w:rPr>
          <w:rFonts w:ascii="Times New Roman CYR" w:eastAsiaTheme="minorEastAsia" w:hAnsi="Times New Roman CYR" w:cs="Times New Roman CYR"/>
          <w:sz w:val="24"/>
          <w:szCs w:val="24"/>
          <w:lang w:eastAsia="ru-RU"/>
        </w:rPr>
        <w:t>1.1. Департамент финансов, экономики и имущественных отношений Чукотского автономного округа (далее - Департамент) - центральный исполнительный орган государственной власти Чукотского автономного округа, проводящий единую государственную политику в области экономического развития, финансов, бюджета и налогов, земельно-имущественных отношений, осуществляющий государственное управление и координацию в пределах своей компетенции деятельности в этих сферах всех исполнительных органов государственной власти Чукотского автономного округа.</w:t>
      </w:r>
    </w:p>
    <w:bookmarkEnd w:id="21"/>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Департамент обеспечивает при реализации своих полномочий приоритет целей и задач по развитию конкуренции на товарных рынках в установленной сфере деятельности.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2" w:name="sub_1008"/>
      <w:r w:rsidRPr="005D5E61">
        <w:rPr>
          <w:rFonts w:ascii="Times New Roman CYR" w:eastAsiaTheme="minorEastAsia" w:hAnsi="Times New Roman CYR" w:cs="Times New Roman CYR"/>
          <w:sz w:val="24"/>
          <w:szCs w:val="24"/>
          <w:lang w:eastAsia="ru-RU"/>
        </w:rPr>
        <w:t xml:space="preserve">1.2. Департамент финансов, экономики и имущественных отношений Чукотского автономного округа создан в соответствии с </w:t>
      </w:r>
      <w:hyperlink r:id="rId20" w:history="1">
        <w:r w:rsidRPr="005D5E61">
          <w:rPr>
            <w:rFonts w:ascii="Times New Roman CYR" w:eastAsiaTheme="minorEastAsia" w:hAnsi="Times New Roman CYR" w:cs="Times New Roman CYR"/>
            <w:sz w:val="24"/>
            <w:szCs w:val="24"/>
            <w:lang w:eastAsia="ru-RU"/>
          </w:rPr>
          <w:t>Законом</w:t>
        </w:r>
      </w:hyperlink>
      <w:r w:rsidRPr="005D5E61">
        <w:rPr>
          <w:rFonts w:ascii="Times New Roman CYR" w:eastAsiaTheme="minorEastAsia" w:hAnsi="Times New Roman CYR" w:cs="Times New Roman CYR"/>
          <w:sz w:val="24"/>
          <w:szCs w:val="24"/>
          <w:lang w:eastAsia="ru-RU"/>
        </w:rPr>
        <w:t xml:space="preserve"> Чукотского автономного округа от 1 марта 2001 года N 14-ОЗ "О схеме управления Чукотским автономным округом", </w:t>
      </w:r>
      <w:hyperlink r:id="rId21" w:history="1">
        <w:r w:rsidRPr="005D5E61">
          <w:rPr>
            <w:rFonts w:ascii="Times New Roman CYR" w:eastAsiaTheme="minorEastAsia" w:hAnsi="Times New Roman CYR" w:cs="Times New Roman CYR"/>
            <w:sz w:val="24"/>
            <w:szCs w:val="24"/>
            <w:lang w:eastAsia="ru-RU"/>
          </w:rPr>
          <w:t>Постановлением</w:t>
        </w:r>
      </w:hyperlink>
      <w:r w:rsidRPr="005D5E61">
        <w:rPr>
          <w:rFonts w:ascii="Times New Roman CYR" w:eastAsiaTheme="minorEastAsia" w:hAnsi="Times New Roman CYR" w:cs="Times New Roman CYR"/>
          <w:sz w:val="24"/>
          <w:szCs w:val="24"/>
          <w:lang w:eastAsia="ru-RU"/>
        </w:rPr>
        <w:t xml:space="preserve"> Губернатора Чукотского автономного округа от 23 июля 2001 года N 65 "О центральных исполнительных органах государственной власти Чукотского автономного округа" в результате реорганизации путём слияния Департамента финансов, Департамента экономики, Комитета имущественных отношений Чукотского автономного округа.</w:t>
      </w:r>
    </w:p>
    <w:bookmarkEnd w:id="22"/>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В соответствии с </w:t>
      </w:r>
      <w:hyperlink r:id="rId22" w:history="1">
        <w:r w:rsidRPr="005D5E61">
          <w:rPr>
            <w:rFonts w:ascii="Times New Roman CYR" w:eastAsiaTheme="minorEastAsia" w:hAnsi="Times New Roman CYR" w:cs="Times New Roman CYR"/>
            <w:sz w:val="24"/>
            <w:szCs w:val="24"/>
            <w:lang w:eastAsia="ru-RU"/>
          </w:rPr>
          <w:t>Постановлением</w:t>
        </w:r>
      </w:hyperlink>
      <w:r w:rsidRPr="005D5E61">
        <w:rPr>
          <w:rFonts w:ascii="Times New Roman CYR" w:eastAsiaTheme="minorEastAsia" w:hAnsi="Times New Roman CYR" w:cs="Times New Roman CYR"/>
          <w:sz w:val="24"/>
          <w:szCs w:val="24"/>
          <w:lang w:eastAsia="ru-RU"/>
        </w:rPr>
        <w:t xml:space="preserve"> Правительства Чукотского автономного округа от 19 ноября 2012 года N 517 "О совершенствовании деятельности исполнительных органов государственной власти Чукотского автономного округа" Департамент был реорганизован путём присоединения к нему Управления государственного заказа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На основании Распоряжения Губернатора Чукотского автономного округа от 22 ноября 2018 года N 310-рг "О передаче части функций Департамента финансов, экономики и имущественных </w:t>
      </w:r>
      <w:r w:rsidRPr="005D5E61">
        <w:rPr>
          <w:rFonts w:ascii="Times New Roman CYR" w:eastAsiaTheme="minorEastAsia" w:hAnsi="Times New Roman CYR" w:cs="Times New Roman CYR"/>
          <w:sz w:val="24"/>
          <w:szCs w:val="24"/>
          <w:lang w:eastAsia="ru-RU"/>
        </w:rPr>
        <w:lastRenderedPageBreak/>
        <w:t xml:space="preserve">отношений Чукотского автономного округа государственному учреждению Чукотского автономного округа" функции и штатная численность Департамента по определению поставщиков (подрядчиков, исполнителей) для обеспечения государственных нужд и нужд бюджетных учреждений в соответствии с </w:t>
      </w:r>
      <w:hyperlink r:id="rId23" w:history="1">
        <w:r w:rsidRPr="005D5E61">
          <w:rPr>
            <w:rFonts w:ascii="Times New Roman CYR" w:eastAsiaTheme="minorEastAsia" w:hAnsi="Times New Roman CYR" w:cs="Times New Roman CYR"/>
            <w:sz w:val="24"/>
            <w:szCs w:val="24"/>
            <w:lang w:eastAsia="ru-RU"/>
          </w:rPr>
          <w:t>частью 1 статьи 15</w:t>
        </w:r>
      </w:hyperlink>
      <w:r w:rsidRPr="005D5E61">
        <w:rPr>
          <w:rFonts w:ascii="Times New Roman CYR" w:eastAsiaTheme="minorEastAsia" w:hAnsi="Times New Roman CYR" w:cs="Times New Roman CYR"/>
          <w:sz w:val="24"/>
          <w:szCs w:val="24"/>
          <w:lang w:eastAsia="ru-RU"/>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переданы Государственному казённому учреждению "Управление государственных закупок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3" w:name="sub_1009"/>
      <w:r w:rsidRPr="005D5E61">
        <w:rPr>
          <w:rFonts w:ascii="Times New Roman CYR" w:eastAsiaTheme="minorEastAsia" w:hAnsi="Times New Roman CYR" w:cs="Times New Roman CYR"/>
          <w:sz w:val="24"/>
          <w:szCs w:val="24"/>
          <w:lang w:eastAsia="ru-RU"/>
        </w:rPr>
        <w:t xml:space="preserve">1.3. В своей деятельности Департамент руководствуется </w:t>
      </w:r>
      <w:hyperlink r:id="rId24" w:history="1">
        <w:r w:rsidRPr="005D5E61">
          <w:rPr>
            <w:rFonts w:ascii="Times New Roman CYR" w:eastAsiaTheme="minorEastAsia" w:hAnsi="Times New Roman CYR" w:cs="Times New Roman CYR"/>
            <w:sz w:val="24"/>
            <w:szCs w:val="24"/>
            <w:lang w:eastAsia="ru-RU"/>
          </w:rPr>
          <w:t>Конституцией</w:t>
        </w:r>
      </w:hyperlink>
      <w:r w:rsidRPr="005D5E61">
        <w:rPr>
          <w:rFonts w:ascii="Times New Roman CYR" w:eastAsiaTheme="minorEastAsia" w:hAnsi="Times New Roman CYR" w:cs="Times New Roman CYR"/>
          <w:sz w:val="24"/>
          <w:szCs w:val="24"/>
          <w:lang w:eastAsia="ru-RU"/>
        </w:rPr>
        <w:t xml:space="preserve"> Российской Федерации,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w:t>
      </w:r>
      <w:hyperlink r:id="rId25" w:history="1">
        <w:r w:rsidRPr="005D5E61">
          <w:rPr>
            <w:rFonts w:ascii="Times New Roman CYR" w:eastAsiaTheme="minorEastAsia" w:hAnsi="Times New Roman CYR" w:cs="Times New Roman CYR"/>
            <w:sz w:val="24"/>
            <w:szCs w:val="24"/>
            <w:lang w:eastAsia="ru-RU"/>
          </w:rPr>
          <w:t>Уставом</w:t>
        </w:r>
      </w:hyperlink>
      <w:r w:rsidRPr="005D5E61">
        <w:rPr>
          <w:rFonts w:ascii="Times New Roman CYR" w:eastAsiaTheme="minorEastAsia" w:hAnsi="Times New Roman CYR" w:cs="Times New Roman CYR"/>
          <w:sz w:val="24"/>
          <w:szCs w:val="24"/>
          <w:lang w:eastAsia="ru-RU"/>
        </w:rPr>
        <w:t xml:space="preserve"> Чукотского автономного округа, постановлениями и распоряжениями Правительства Чукотского автономного округа, постановлениями и распоряжениями Губернатора Чукотского автономного округа, постановлениями и распоряжениями заместителей Губернатора Чукотского автономного округа, а также настоящим Положением.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4" w:name="sub_1010"/>
      <w:bookmarkEnd w:id="23"/>
      <w:r w:rsidRPr="005D5E61">
        <w:rPr>
          <w:rFonts w:ascii="Times New Roman CYR" w:eastAsiaTheme="minorEastAsia" w:hAnsi="Times New Roman CYR" w:cs="Times New Roman CYR"/>
          <w:sz w:val="24"/>
          <w:szCs w:val="24"/>
          <w:lang w:eastAsia="ru-RU"/>
        </w:rPr>
        <w:t>1.4. Структура и предельная штатная численность Департамента утверждаются Правительством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5" w:name="sub_1011"/>
      <w:bookmarkEnd w:id="24"/>
      <w:r w:rsidRPr="005D5E61">
        <w:rPr>
          <w:rFonts w:ascii="Times New Roman CYR" w:eastAsiaTheme="minorEastAsia" w:hAnsi="Times New Roman CYR" w:cs="Times New Roman CYR"/>
          <w:sz w:val="24"/>
          <w:szCs w:val="24"/>
          <w:lang w:eastAsia="ru-RU"/>
        </w:rPr>
        <w:t>1.5. В оперативном управлении Департамента находится обособленное имущество, собственником которого является Чукотский автономный округ.</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6" w:name="sub_1012"/>
      <w:bookmarkEnd w:id="25"/>
      <w:r w:rsidRPr="005D5E61">
        <w:rPr>
          <w:rFonts w:ascii="Times New Roman CYR" w:eastAsiaTheme="minorEastAsia" w:hAnsi="Times New Roman CYR" w:cs="Times New Roman CYR"/>
          <w:sz w:val="24"/>
          <w:szCs w:val="24"/>
          <w:lang w:eastAsia="ru-RU"/>
        </w:rPr>
        <w:t>1.6. Департамент является юридическим лицом, имеет лицевые счета, открытые в Управлении Федерального казначейства по Чукотскому автономному округу, гербовую печать со своим наименованием, а также соответствующие печати и штампы.</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7" w:name="sub_1013"/>
      <w:bookmarkEnd w:id="26"/>
      <w:r w:rsidRPr="005D5E61">
        <w:rPr>
          <w:rFonts w:ascii="Times New Roman CYR" w:eastAsiaTheme="minorEastAsia" w:hAnsi="Times New Roman CYR" w:cs="Times New Roman CYR"/>
          <w:sz w:val="24"/>
          <w:szCs w:val="24"/>
          <w:lang w:eastAsia="ru-RU"/>
        </w:rPr>
        <w:t>1.7. Полное наименование: Департамент финансов, экономики и имущественных отношений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28" w:name="sub_1014"/>
      <w:bookmarkEnd w:id="27"/>
      <w:r w:rsidRPr="005D5E61">
        <w:rPr>
          <w:rFonts w:ascii="Times New Roman CYR" w:eastAsiaTheme="minorEastAsia" w:hAnsi="Times New Roman CYR" w:cs="Times New Roman CYR"/>
          <w:sz w:val="24"/>
          <w:szCs w:val="24"/>
          <w:lang w:eastAsia="ru-RU"/>
        </w:rPr>
        <w:t>1.8. Местонахождение Департамента: 689000, Чукотский автономный округ, г. Анадырь, ул. Отке, д. 2.</w:t>
      </w:r>
    </w:p>
    <w:bookmarkEnd w:id="28"/>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29" w:name="sub_1002"/>
      <w:r w:rsidRPr="005D5E61">
        <w:rPr>
          <w:rFonts w:ascii="Times New Roman CYR" w:eastAsiaTheme="minorEastAsia" w:hAnsi="Times New Roman CYR" w:cs="Times New Roman CYR"/>
          <w:b/>
          <w:bCs/>
          <w:color w:val="26282F"/>
          <w:sz w:val="24"/>
          <w:szCs w:val="24"/>
          <w:lang w:eastAsia="ru-RU"/>
        </w:rPr>
        <w:t>2. Основные задачи Департамента</w:t>
      </w:r>
    </w:p>
    <w:bookmarkEnd w:id="29"/>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0" w:name="sub_1018"/>
      <w:r w:rsidRPr="005D5E61">
        <w:rPr>
          <w:rFonts w:ascii="Times New Roman CYR" w:eastAsiaTheme="minorEastAsia" w:hAnsi="Times New Roman CYR" w:cs="Times New Roman CYR"/>
          <w:sz w:val="24"/>
          <w:szCs w:val="24"/>
          <w:lang w:eastAsia="ru-RU"/>
        </w:rPr>
        <w:t>2.1. Основными задачами Департамента являются: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1" w:name="sub_1015"/>
      <w:bookmarkEnd w:id="30"/>
      <w:r w:rsidRPr="005D5E61">
        <w:rPr>
          <w:rFonts w:ascii="Times New Roman CYR" w:eastAsiaTheme="minorEastAsia" w:hAnsi="Times New Roman CYR" w:cs="Times New Roman CYR"/>
          <w:sz w:val="24"/>
          <w:szCs w:val="24"/>
          <w:lang w:eastAsia="ru-RU"/>
        </w:rPr>
        <w:t>1) в сфере финансов:</w:t>
      </w:r>
    </w:p>
    <w:bookmarkEnd w:id="31"/>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участие в осуществлении единой государственной финансовой, бюджетной и налоговой политики, координации деятельности в этой сфере иных исполнительных органов государственной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составление проекта окружного бюджета;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исполнение окружного бюджета;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составление отчёта об исполнении окружного бюджета, составление отчёта об исполнении консолидированного бюджета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обеспечение методического руководства в области бюджетного планирования, бюджетного учёта и отчётности;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организация межбюджетных отношений в Чукотском автономном округе;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внутреннего государственного финансового контроля.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2" w:name="sub_1016"/>
      <w:r w:rsidRPr="005D5E61">
        <w:rPr>
          <w:rFonts w:ascii="Times New Roman CYR" w:eastAsiaTheme="minorEastAsia" w:hAnsi="Times New Roman CYR" w:cs="Times New Roman CYR"/>
          <w:sz w:val="24"/>
          <w:szCs w:val="24"/>
          <w:lang w:eastAsia="ru-RU"/>
        </w:rPr>
        <w:t>2) в сфере экономики:</w:t>
      </w:r>
    </w:p>
    <w:bookmarkEnd w:id="32"/>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проведение государственной экономической политики, направленной на обеспечение устойчивого развития Чукотского автономного округа, определение приоритетных направлений, форм и методов государственного регулирования в целях повышения эффективности региональной экономики;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обеспечение координации и методического руководства разработки и реализации документов стратегического планирования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осуществление мониторинга социально-экономического положения Чукотского </w:t>
      </w:r>
      <w:r w:rsidRPr="005D5E61">
        <w:rPr>
          <w:rFonts w:ascii="Times New Roman CYR" w:eastAsiaTheme="minorEastAsia" w:hAnsi="Times New Roman CYR" w:cs="Times New Roman CYR"/>
          <w:sz w:val="24"/>
          <w:szCs w:val="24"/>
          <w:lang w:eastAsia="ru-RU"/>
        </w:rPr>
        <w:lastRenderedPageBreak/>
        <w:t>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обеспечение разработки краткосрочных, среднесрочных и долгосрочных прогнозов социально-экономического развития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обеспечение координации разработки и реализации стратегии социально-экономического развития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координации разработки и реализации государственных программ и региональных проектов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реализация государственной инвестиционной политики, направленной на создание благоприятного инвестиционного климата, повышение инвестиционной привлекательности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реализация государственной политики по развитию конкуренции;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государственной политики в сфере развития и поддержки малого и среднего предпринимательства.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3" w:name="sub_1017"/>
      <w:r w:rsidRPr="005D5E61">
        <w:rPr>
          <w:rFonts w:ascii="Times New Roman CYR" w:eastAsiaTheme="minorEastAsia" w:hAnsi="Times New Roman CYR" w:cs="Times New Roman CYR"/>
          <w:sz w:val="24"/>
          <w:szCs w:val="24"/>
          <w:lang w:eastAsia="ru-RU"/>
        </w:rPr>
        <w:t>3) в сфере имущественных отношений:</w:t>
      </w:r>
    </w:p>
    <w:bookmarkEnd w:id="33"/>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участие в формировании и проведении единой государственной политики в сфере имущественных и земельных отношений в Чукотском автономном округе;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от имени Чукотского автономного округа отдельных полномочий собственника государственного имущества в случаях и порядке, предусмотренных законодательством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учёта государственного имущества и ведения Реестра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обеспечение эффективного управления и распоряжения государственным имуществом Чукотского автономного округа, контроля за его сохранностью и целевым использованием;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от имени Чукотского автономного округа юридических действий, связанных с приобретением имущества в собственность Чукотского автономного округа и обеспечением государственной регистрации прав собственности Чукотского автономного округа на недвижимое имущество, составляющее казну Чукотского автономного округа, в том числе на земельные участки, и сделок с ним;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продажи (приватизации)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юридических действий по разграничению государственной собственности на имущество, в том числе на земельные участки;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управление и распоряжение земельными участками, находящимися в собственности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контроля за своевременным и полным перечислением в окружной бюджет неналоговых доходов от использования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 соответствии с законодательством Российской Федерации и Чукотского автономного округа юридических действий по защите имущественных прав и иных законных интересов Чукотского автономного округа при управлении государственным имуществом и его приватизации.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34" w:name="sub_1003"/>
      <w:r w:rsidRPr="005D5E61">
        <w:rPr>
          <w:rFonts w:ascii="Times New Roman CYR" w:eastAsiaTheme="minorEastAsia" w:hAnsi="Times New Roman CYR" w:cs="Times New Roman CYR"/>
          <w:b/>
          <w:bCs/>
          <w:color w:val="26282F"/>
          <w:sz w:val="24"/>
          <w:szCs w:val="24"/>
          <w:lang w:eastAsia="ru-RU"/>
        </w:rPr>
        <w:t>3. Функции Департамента</w:t>
      </w:r>
    </w:p>
    <w:bookmarkEnd w:id="34"/>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5" w:name="sub_1042"/>
      <w:r w:rsidRPr="005D5E61">
        <w:rPr>
          <w:rFonts w:ascii="Times New Roman CYR" w:eastAsiaTheme="minorEastAsia" w:hAnsi="Times New Roman CYR" w:cs="Times New Roman CYR"/>
          <w:sz w:val="24"/>
          <w:szCs w:val="24"/>
          <w:lang w:eastAsia="ru-RU"/>
        </w:rPr>
        <w:t>3.1. В сфере финансовых отношений: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6" w:name="sub_1019"/>
      <w:bookmarkEnd w:id="35"/>
      <w:r w:rsidRPr="005D5E61">
        <w:rPr>
          <w:rFonts w:ascii="Times New Roman CYR" w:eastAsiaTheme="minorEastAsia" w:hAnsi="Times New Roman CYR" w:cs="Times New Roman CYR"/>
          <w:sz w:val="24"/>
          <w:szCs w:val="24"/>
          <w:lang w:eastAsia="ru-RU"/>
        </w:rPr>
        <w:t>1) разработка основных направлений бюджетной и налоговой политики;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7" w:name="sub_1020"/>
      <w:bookmarkEnd w:id="36"/>
      <w:r w:rsidRPr="005D5E61">
        <w:rPr>
          <w:rFonts w:ascii="Times New Roman CYR" w:eastAsiaTheme="minorEastAsia" w:hAnsi="Times New Roman CYR" w:cs="Times New Roman CYR"/>
          <w:sz w:val="24"/>
          <w:szCs w:val="24"/>
          <w:lang w:eastAsia="ru-RU"/>
        </w:rPr>
        <w:t>2) разработка в соответствии с законодательством, прогнозами социально-экономического развития Чукотского автономного округа, бюджетным прогнозом на досрочный период проекта окружного бюджета и прогноза консолидированного бюджета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8" w:name="sub_1021"/>
      <w:bookmarkEnd w:id="37"/>
      <w:r w:rsidRPr="005D5E61">
        <w:rPr>
          <w:rFonts w:ascii="Times New Roman CYR" w:eastAsiaTheme="minorEastAsia" w:hAnsi="Times New Roman CYR" w:cs="Times New Roman CYR"/>
          <w:sz w:val="24"/>
          <w:szCs w:val="24"/>
          <w:lang w:eastAsia="ru-RU"/>
        </w:rPr>
        <w:lastRenderedPageBreak/>
        <w:t>3) участие в разработке проекта бюджета Чукотского территориального фонда обязательного медицинского страхования и исполнении бюджета фонда;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39" w:name="sub_1022"/>
      <w:bookmarkEnd w:id="38"/>
      <w:r w:rsidRPr="005D5E61">
        <w:rPr>
          <w:rFonts w:ascii="Times New Roman CYR" w:eastAsiaTheme="minorEastAsia" w:hAnsi="Times New Roman CYR" w:cs="Times New Roman CYR"/>
          <w:sz w:val="24"/>
          <w:szCs w:val="24"/>
          <w:lang w:eastAsia="ru-RU"/>
        </w:rPr>
        <w:t>4) ведение реестра расходных обязательств Чукотского автономного округа, составление свода реестров расходных обязательств муниципальных образований, входящих в состав Чукотского автономного округа и ведение реестра источников доходов Чукотского автономного округа, составление свода реестров источников доходов бюджетов муниципальных образований, входящих в состав Чукотского автономного округа;</w:t>
      </w:r>
    </w:p>
    <w:bookmarkEnd w:id="39"/>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4.1) открытие и ведение лицевых счетов главным распорядителям, распорядителям и получателям средств окружного бюджета, государственным бюджетным и автономным учреждениям Чукотского автономного округа, государственным унитарным предприятиям Чукотского автономного округа и другим организациям в соответствии с законодательством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0" w:name="sub_1023"/>
      <w:r w:rsidRPr="005D5E61">
        <w:rPr>
          <w:rFonts w:ascii="Times New Roman CYR" w:eastAsiaTheme="minorEastAsia" w:hAnsi="Times New Roman CYR" w:cs="Times New Roman CYR"/>
          <w:sz w:val="24"/>
          <w:szCs w:val="24"/>
          <w:lang w:eastAsia="ru-RU"/>
        </w:rPr>
        <w:t>5) исполнение окружного бюджета по расходам в порядке, установленном приказом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1" w:name="sub_1024"/>
      <w:bookmarkEnd w:id="40"/>
      <w:r w:rsidRPr="005D5E61">
        <w:rPr>
          <w:rFonts w:ascii="Times New Roman CYR" w:eastAsiaTheme="minorEastAsia" w:hAnsi="Times New Roman CYR" w:cs="Times New Roman CYR"/>
          <w:sz w:val="24"/>
          <w:szCs w:val="24"/>
          <w:lang w:eastAsia="ru-RU"/>
        </w:rPr>
        <w:t>6) составление, утверждение и ведение сводной бюджетной росписи окружного бюджета в порядке, установленном приказом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2" w:name="sub_1025"/>
      <w:bookmarkEnd w:id="41"/>
      <w:r w:rsidRPr="005D5E61">
        <w:rPr>
          <w:rFonts w:ascii="Times New Roman CYR" w:eastAsiaTheme="minorEastAsia" w:hAnsi="Times New Roman CYR" w:cs="Times New Roman CYR"/>
          <w:sz w:val="24"/>
          <w:szCs w:val="24"/>
          <w:lang w:eastAsia="ru-RU"/>
        </w:rPr>
        <w:t>7) составление и ведение кассового плана в порядке, установленном приказом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3" w:name="sub_1026"/>
      <w:bookmarkEnd w:id="42"/>
      <w:r w:rsidRPr="005D5E61">
        <w:rPr>
          <w:rFonts w:ascii="Times New Roman CYR" w:eastAsiaTheme="minorEastAsia" w:hAnsi="Times New Roman CYR" w:cs="Times New Roman CYR"/>
          <w:sz w:val="24"/>
          <w:szCs w:val="24"/>
          <w:lang w:eastAsia="ru-RU"/>
        </w:rPr>
        <w:t>8) доведение до главных распорядителей средств окружного бюджета показателей сводной бюджетной росписи окружного бюджета в форме уведомлений о бюджетных ассигнованиях, лимитов бюджетных обязательств;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4" w:name="sub_1027"/>
      <w:bookmarkEnd w:id="43"/>
      <w:r w:rsidRPr="005D5E61">
        <w:rPr>
          <w:rFonts w:ascii="Times New Roman CYR" w:eastAsiaTheme="minorEastAsia" w:hAnsi="Times New Roman CYR" w:cs="Times New Roman CYR"/>
          <w:sz w:val="24"/>
          <w:szCs w:val="24"/>
          <w:lang w:eastAsia="ru-RU"/>
        </w:rPr>
        <w:t>9) ведение учёта операций по кассовому исполнению окружного бюджета, составление отчетности об исполнении окружного бюджета, консолидированного бюджета Чукотского автономного округа, представление отчетности в органы, определенные нормативными правовыми актами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5" w:name="sub_1028"/>
      <w:bookmarkEnd w:id="44"/>
      <w:r w:rsidRPr="005D5E61">
        <w:rPr>
          <w:rFonts w:ascii="Times New Roman CYR" w:eastAsiaTheme="minorEastAsia" w:hAnsi="Times New Roman CYR" w:cs="Times New Roman CYR"/>
          <w:sz w:val="24"/>
          <w:szCs w:val="24"/>
          <w:lang w:eastAsia="ru-RU"/>
        </w:rPr>
        <w:t>10) методическое руководство в области бюджетного планирования, направленного на повышение результативности бюджетных расходов, а также в области бюджетного учёта и отчётности;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6" w:name="sub_1029"/>
      <w:bookmarkEnd w:id="45"/>
      <w:r w:rsidRPr="005D5E61">
        <w:rPr>
          <w:rFonts w:ascii="Times New Roman CYR" w:eastAsiaTheme="minorEastAsia" w:hAnsi="Times New Roman CYR" w:cs="Times New Roman CYR"/>
          <w:sz w:val="24"/>
          <w:szCs w:val="24"/>
          <w:lang w:eastAsia="ru-RU"/>
        </w:rPr>
        <w:t>11) участие в подготовке предложений по предоставлению Правительством Чукотского автономного округа от имени Чукотского автономного округа государственных гарантий;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7" w:name="sub_1030"/>
      <w:bookmarkEnd w:id="46"/>
      <w:r w:rsidRPr="005D5E61">
        <w:rPr>
          <w:rFonts w:ascii="Times New Roman CYR" w:eastAsiaTheme="minorEastAsia" w:hAnsi="Times New Roman CYR" w:cs="Times New Roman CYR"/>
          <w:sz w:val="24"/>
          <w:szCs w:val="24"/>
          <w:lang w:eastAsia="ru-RU"/>
        </w:rPr>
        <w:t>12) ведение учёта выданных гарантий Чукотского автономного округа, исполнения обязательств принципала, обеспеченных гарантиями, а также учёт осуществления гарантом платежей по выданным гарантиям;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8" w:name="sub_1031"/>
      <w:bookmarkEnd w:id="47"/>
      <w:r w:rsidRPr="005D5E61">
        <w:rPr>
          <w:rFonts w:ascii="Times New Roman CYR" w:eastAsiaTheme="minorEastAsia" w:hAnsi="Times New Roman CYR" w:cs="Times New Roman CYR"/>
          <w:sz w:val="24"/>
          <w:szCs w:val="24"/>
          <w:lang w:eastAsia="ru-RU"/>
        </w:rPr>
        <w:t>13) управление государственным долгом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49" w:name="sub_1032"/>
      <w:bookmarkEnd w:id="48"/>
      <w:r w:rsidRPr="005D5E61">
        <w:rPr>
          <w:rFonts w:ascii="Times New Roman CYR" w:eastAsiaTheme="minorEastAsia" w:hAnsi="Times New Roman CYR" w:cs="Times New Roman CYR"/>
          <w:sz w:val="24"/>
          <w:szCs w:val="24"/>
          <w:lang w:eastAsia="ru-RU"/>
        </w:rPr>
        <w:t>14) установление:</w:t>
      </w:r>
    </w:p>
    <w:bookmarkEnd w:id="49"/>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состава другой информации, вносимой в государственную долговую книгу Чукотского автономного округа, порядка и сроков её внесения;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объёма информации, отраженной в муниципальной долговой книге, подлежащей передаче в Департамент финансов, экономики и имущественных отношений Чукотского автономного округа, порядка и сроков её передачи;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0" w:name="sub_1033"/>
      <w:r w:rsidRPr="005D5E61">
        <w:rPr>
          <w:rFonts w:ascii="Times New Roman CYR" w:eastAsiaTheme="minorEastAsia" w:hAnsi="Times New Roman CYR" w:cs="Times New Roman CYR"/>
          <w:sz w:val="24"/>
          <w:szCs w:val="24"/>
          <w:lang w:eastAsia="ru-RU"/>
        </w:rPr>
        <w:t>15) передача информации о долговых обязательствах Чукотского автономного округа и о долговых обязательствах муниципальных образований в Министерство финансов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1" w:name="sub_1034"/>
      <w:bookmarkEnd w:id="50"/>
      <w:r w:rsidRPr="005D5E61">
        <w:rPr>
          <w:rFonts w:ascii="Times New Roman CYR" w:eastAsiaTheme="minorEastAsia" w:hAnsi="Times New Roman CYR" w:cs="Times New Roman CYR"/>
          <w:sz w:val="24"/>
          <w:szCs w:val="24"/>
          <w:lang w:eastAsia="ru-RU"/>
        </w:rPr>
        <w:t>16) представление Чукотского автономного округа в договорах о предоставлении средств окружного бюджета на возвратной основе, по поручению Правительства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2" w:name="sub_1035"/>
      <w:bookmarkEnd w:id="51"/>
      <w:r w:rsidRPr="005D5E61">
        <w:rPr>
          <w:rFonts w:ascii="Times New Roman CYR" w:eastAsiaTheme="minorEastAsia" w:hAnsi="Times New Roman CYR" w:cs="Times New Roman CYR"/>
          <w:sz w:val="24"/>
          <w:szCs w:val="24"/>
          <w:lang w:eastAsia="ru-RU"/>
        </w:rPr>
        <w:t xml:space="preserve">17) обеспечение предоставления бюджетных кредитов в пределах бюджетных ассигнований, утвержденных законом Чукотского автономного округа об окружном бюджете и проведение предварительной проверки финансового состояния юридического лица - получателя бюджетного кредита, его гаранта или поручителя в порядке, установленном </w:t>
      </w:r>
      <w:hyperlink r:id="rId26" w:history="1">
        <w:r w:rsidRPr="005D5E61">
          <w:rPr>
            <w:rFonts w:ascii="Times New Roman CYR" w:eastAsiaTheme="minorEastAsia" w:hAnsi="Times New Roman CYR" w:cs="Times New Roman CYR"/>
            <w:sz w:val="24"/>
            <w:szCs w:val="24"/>
            <w:lang w:eastAsia="ru-RU"/>
          </w:rPr>
          <w:t>бюджетным законодательством</w:t>
        </w:r>
      </w:hyperlink>
      <w:r w:rsidRPr="005D5E61">
        <w:rPr>
          <w:rFonts w:ascii="Times New Roman CYR" w:eastAsiaTheme="minorEastAsia" w:hAnsi="Times New Roman CYR" w:cs="Times New Roman CYR"/>
          <w:sz w:val="24"/>
          <w:szCs w:val="24"/>
          <w:lang w:eastAsia="ru-RU"/>
        </w:rPr>
        <w:t xml:space="preserve"> </w:t>
      </w:r>
      <w:r w:rsidRPr="005D5E61">
        <w:rPr>
          <w:rFonts w:ascii="Times New Roman CYR" w:eastAsiaTheme="minorEastAsia" w:hAnsi="Times New Roman CYR" w:cs="Times New Roman CYR"/>
          <w:sz w:val="24"/>
          <w:szCs w:val="24"/>
          <w:lang w:eastAsia="ru-RU"/>
        </w:rPr>
        <w:lastRenderedPageBreak/>
        <w:t>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3" w:name="sub_1036"/>
      <w:bookmarkEnd w:id="52"/>
      <w:r w:rsidRPr="005D5E61">
        <w:rPr>
          <w:rFonts w:ascii="Times New Roman CYR" w:eastAsiaTheme="minorEastAsia" w:hAnsi="Times New Roman CYR" w:cs="Times New Roman CYR"/>
          <w:sz w:val="24"/>
          <w:szCs w:val="24"/>
          <w:lang w:eastAsia="ru-RU"/>
        </w:rPr>
        <w:t xml:space="preserve">18) реализация права требования от имени Чукотского автономного округа возврата (погашения) задолженности юридических лиц, муниципальных образований по денежным обязательствам перед Чукотским автономным округом и принятия решения о приостановлении (сокращении) предоставления межбюджетных трансфертов местным бюджетам в соответствии со </w:t>
      </w:r>
      <w:hyperlink r:id="rId27" w:history="1">
        <w:r w:rsidRPr="005D5E61">
          <w:rPr>
            <w:rFonts w:ascii="Times New Roman CYR" w:eastAsiaTheme="minorEastAsia" w:hAnsi="Times New Roman CYR" w:cs="Times New Roman CYR"/>
            <w:sz w:val="24"/>
            <w:szCs w:val="24"/>
            <w:lang w:eastAsia="ru-RU"/>
          </w:rPr>
          <w:t>статьёй 136</w:t>
        </w:r>
      </w:hyperlink>
      <w:r w:rsidRPr="005D5E61">
        <w:rPr>
          <w:rFonts w:ascii="Times New Roman CYR" w:eastAsiaTheme="minorEastAsia" w:hAnsi="Times New Roman CYR" w:cs="Times New Roman CYR"/>
          <w:sz w:val="24"/>
          <w:szCs w:val="24"/>
          <w:lang w:eastAsia="ru-RU"/>
        </w:rPr>
        <w:t xml:space="preserve"> Бюджетного кодекса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4" w:name="sub_1037"/>
      <w:bookmarkEnd w:id="53"/>
      <w:r w:rsidRPr="005D5E61">
        <w:rPr>
          <w:rFonts w:ascii="Times New Roman CYR" w:eastAsiaTheme="minorEastAsia" w:hAnsi="Times New Roman CYR" w:cs="Times New Roman CYR"/>
          <w:sz w:val="24"/>
          <w:szCs w:val="24"/>
          <w:lang w:eastAsia="ru-RU"/>
        </w:rPr>
        <w:t>19) осуществление функций главного распорядителя и получателя средств окружного бюджета в пределах бюджетных ассигнований, предусмотренных на содержание Департамента, исполнение других расходных обязательств, относящихся к компетенции Департамента;</w:t>
      </w:r>
    </w:p>
    <w:bookmarkEnd w:id="54"/>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20) ведение реестра участников бюджетного процесса, а также юридических лиц, не являющихся участниками бюджетного процесса;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21) осуществление полномочий по внутреннему государственному финансовому контролю в соответствии со </w:t>
      </w:r>
      <w:hyperlink r:id="rId28" w:history="1">
        <w:r w:rsidRPr="005D5E61">
          <w:rPr>
            <w:rFonts w:ascii="Times New Roman CYR" w:eastAsiaTheme="minorEastAsia" w:hAnsi="Times New Roman CYR" w:cs="Times New Roman CYR"/>
            <w:sz w:val="24"/>
            <w:szCs w:val="24"/>
            <w:lang w:eastAsia="ru-RU"/>
          </w:rPr>
          <w:t>статьей 269.2</w:t>
        </w:r>
      </w:hyperlink>
      <w:r w:rsidRPr="005D5E61">
        <w:rPr>
          <w:rFonts w:ascii="Times New Roman CYR" w:eastAsiaTheme="minorEastAsia" w:hAnsi="Times New Roman CYR" w:cs="Times New Roman CYR"/>
          <w:sz w:val="24"/>
          <w:szCs w:val="24"/>
          <w:lang w:eastAsia="ru-RU"/>
        </w:rPr>
        <w:t xml:space="preserve"> Бюджетного кодекса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22) на основании и во исполнение </w:t>
      </w:r>
      <w:hyperlink r:id="rId29" w:history="1">
        <w:r w:rsidRPr="005D5E61">
          <w:rPr>
            <w:rFonts w:ascii="Times New Roman CYR" w:eastAsiaTheme="minorEastAsia" w:hAnsi="Times New Roman CYR" w:cs="Times New Roman CYR"/>
            <w:sz w:val="24"/>
            <w:szCs w:val="24"/>
            <w:lang w:eastAsia="ru-RU"/>
          </w:rPr>
          <w:t>Бюджетного кодекса</w:t>
        </w:r>
      </w:hyperlink>
      <w:r w:rsidRPr="005D5E61">
        <w:rPr>
          <w:rFonts w:ascii="Times New Roman CYR" w:eastAsiaTheme="minorEastAsia" w:hAnsi="Times New Roman CYR" w:cs="Times New Roman CYR"/>
          <w:sz w:val="24"/>
          <w:szCs w:val="24"/>
          <w:lang w:eastAsia="ru-RU"/>
        </w:rPr>
        <w:t xml:space="preserve"> Российской Федерации принятие приказов по:</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перечня кодов подвидов по видам доходов, главными администраторами которых являются органы государственной власти Чукотского автономного округа, органы управления Чукотским территориальным фондом обязательного медицинского и (или) находящиеся в их ведении казенные учреждения;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определения перечня и кодов целевых статей расходов местных бюджетов, финансовое обеспечение которых осуществляется за счёт межбюджетных субсидий, субвенций и иных межбюджетных трансфертов, имеющих целевое назначение;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перечня и кодов целевых статей расходов окружного бюджета и бюджета Чукотского территориального фонда обязательного медицинского страхования;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представления финансовым органом муниципального образования в Департамент реестра расходных обязательств муниципального образования;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оценки надежности (ликвидности) банковской гарантии, поручительства, предоставленных заёмщиком в качестве способов обеспечения бюджетного кредита;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взыскания остатков непогашенных бюджетных кредитов, предоставленных из окружного бюджета местным бюджетам, в соответствии с общими требованиями, определяемыми Министерством финансов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осуществления анализа финансового состояния принципала в целях предоставления государственной гарантии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и методики планирования бюджетных ассигнований;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санкционирования оплаты денежных обязательств;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составления и ведения бюджетных росписей главных распорядителей (распорядителей) средств окружного бюджета, включая внесение изменений в них;</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исполнения окружного бюджета по источникам финансирования дефицита окружного бюджета главными администраторами, администраторами источников финансирования дефицита окружного бюджета;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составления и ведения кассового плана, а также состава и сроков представления главными распорядителями средств окружного бюджета, главными администраторами доходов окружного бюджета, главными администраторами источников финансирования дефицита окружного бюджета сведений, необходимых для составления и ведения кассового плана;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завершения операций по исполнению окружного бюджета в текущем финансовом году;</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установлению порядка взыскания в доход окружного бюджета неиспользованных остатков межбюджетных трансфертов, полученных местными бюджетами в форме субсидий, субвенций и </w:t>
      </w:r>
      <w:r w:rsidRPr="005D5E61">
        <w:rPr>
          <w:rFonts w:ascii="Times New Roman CYR" w:eastAsiaTheme="minorEastAsia" w:hAnsi="Times New Roman CYR" w:cs="Times New Roman CYR"/>
          <w:sz w:val="24"/>
          <w:szCs w:val="24"/>
          <w:lang w:eastAsia="ru-RU"/>
        </w:rPr>
        <w:lastRenderedPageBreak/>
        <w:t>иных межбюджетных трансфертов, имеющих целевое назначение;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установлению порядка представления главными распорядителями средств окружного бюджета реестра расходных обязательств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утверждению перечня главных администраторов доходов окружного бюджета и Чукотского территориального фонда обязательного медицинского страхования;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установление порядка исполнения решения о применении бюджетных мер принуждения;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5" w:name="sub_2219"/>
      <w:r w:rsidRPr="005D5E61">
        <w:rPr>
          <w:rFonts w:ascii="Times New Roman CYR" w:eastAsiaTheme="minorEastAsia" w:hAnsi="Times New Roman CYR" w:cs="Times New Roman CYR"/>
          <w:sz w:val="24"/>
          <w:szCs w:val="24"/>
          <w:lang w:eastAsia="ru-RU"/>
        </w:rPr>
        <w:t>установление порядка открытия и ведения лицевых счетов в Департаменте;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6" w:name="sub_1041"/>
      <w:bookmarkEnd w:id="55"/>
      <w:r w:rsidRPr="005D5E61">
        <w:rPr>
          <w:rFonts w:ascii="Times New Roman CYR" w:eastAsiaTheme="minorEastAsia" w:hAnsi="Times New Roman CYR" w:cs="Times New Roman CYR"/>
          <w:sz w:val="24"/>
          <w:szCs w:val="24"/>
          <w:lang w:eastAsia="ru-RU"/>
        </w:rPr>
        <w:t xml:space="preserve">23) осуществление иных полномочий в соответствии с </w:t>
      </w:r>
      <w:hyperlink r:id="rId30" w:history="1">
        <w:r w:rsidRPr="005D5E61">
          <w:rPr>
            <w:rFonts w:ascii="Times New Roman CYR" w:eastAsiaTheme="minorEastAsia" w:hAnsi="Times New Roman CYR" w:cs="Times New Roman CYR"/>
            <w:sz w:val="24"/>
            <w:szCs w:val="24"/>
            <w:lang w:eastAsia="ru-RU"/>
          </w:rPr>
          <w:t>бюджетным 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7" w:name="sub_1070"/>
      <w:bookmarkEnd w:id="56"/>
      <w:r w:rsidRPr="005D5E61">
        <w:rPr>
          <w:rFonts w:ascii="Times New Roman CYR" w:eastAsiaTheme="minorEastAsia" w:hAnsi="Times New Roman CYR" w:cs="Times New Roman CYR"/>
          <w:sz w:val="24"/>
          <w:szCs w:val="24"/>
          <w:lang w:eastAsia="ru-RU"/>
        </w:rPr>
        <w:t>3.2. В сфере экономики: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8" w:name="sub_1043"/>
      <w:bookmarkEnd w:id="57"/>
      <w:r w:rsidRPr="005D5E61">
        <w:rPr>
          <w:rFonts w:ascii="Times New Roman CYR" w:eastAsiaTheme="minorEastAsia" w:hAnsi="Times New Roman CYR" w:cs="Times New Roman CYR"/>
          <w:sz w:val="24"/>
          <w:szCs w:val="24"/>
          <w:lang w:eastAsia="ru-RU"/>
        </w:rPr>
        <w:t>1) координация разработки и реализации мер государственной экономической политики, направленных на обеспечение устойчивого социально-экономического развития Чукотского автономного округа, включая определение приоритетов, долгосрочных целей и задач социально-экономического развития Чукотского автономного округа, согласованных с приоритетами и целями социально-экономического развития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59" w:name="sub_1044"/>
      <w:bookmarkEnd w:id="58"/>
      <w:r w:rsidRPr="005D5E61">
        <w:rPr>
          <w:rFonts w:ascii="Times New Roman CYR" w:eastAsiaTheme="minorEastAsia" w:hAnsi="Times New Roman CYR" w:cs="Times New Roman CYR"/>
          <w:sz w:val="24"/>
          <w:szCs w:val="24"/>
          <w:lang w:eastAsia="ru-RU"/>
        </w:rPr>
        <w:t>2) проведение мониторинга и анализа социально-экономического положения Чукотского автономного округа, тенденций развития отраслей и секторов экономики, подготовка годовой и ежеквартальной информации, докладов о состоянии региональной экономики;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0" w:name="sub_1045"/>
      <w:bookmarkEnd w:id="59"/>
      <w:r w:rsidRPr="005D5E61">
        <w:rPr>
          <w:rFonts w:ascii="Times New Roman CYR" w:eastAsiaTheme="minorEastAsia" w:hAnsi="Times New Roman CYR" w:cs="Times New Roman CYR"/>
          <w:sz w:val="24"/>
          <w:szCs w:val="24"/>
          <w:lang w:eastAsia="ru-RU"/>
        </w:rPr>
        <w:t>3) разработка прогнозов социально-экономического развития Чукотского автономного округа на краткосрочный, среднесрочный и долгосрочный периоды;</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1" w:name="sub_1046"/>
      <w:bookmarkEnd w:id="60"/>
      <w:r w:rsidRPr="005D5E61">
        <w:rPr>
          <w:rFonts w:ascii="Times New Roman CYR" w:eastAsiaTheme="minorEastAsia" w:hAnsi="Times New Roman CYR" w:cs="Times New Roman CYR"/>
          <w:sz w:val="24"/>
          <w:szCs w:val="24"/>
          <w:lang w:eastAsia="ru-RU"/>
        </w:rPr>
        <w:t>4) координация разработки и реализации органами исполнительной власти Чукотского автономного округа документов стратегического планирования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2" w:name="sub_1047"/>
      <w:bookmarkEnd w:id="61"/>
      <w:r w:rsidRPr="005D5E61">
        <w:rPr>
          <w:rFonts w:ascii="Times New Roman CYR" w:eastAsiaTheme="minorEastAsia" w:hAnsi="Times New Roman CYR" w:cs="Times New Roman CYR"/>
          <w:sz w:val="24"/>
          <w:szCs w:val="24"/>
          <w:lang w:eastAsia="ru-RU"/>
        </w:rPr>
        <w:t>5) организация и методическое обеспечение разработки и корректировки стратегии социально-экономического развития Чукотского автономного округа, мониторинга и контроля её реализации;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3" w:name="sub_1048"/>
      <w:bookmarkEnd w:id="62"/>
      <w:r w:rsidRPr="005D5E61">
        <w:rPr>
          <w:rFonts w:ascii="Times New Roman CYR" w:eastAsiaTheme="minorEastAsia" w:hAnsi="Times New Roman CYR" w:cs="Times New Roman CYR"/>
          <w:sz w:val="24"/>
          <w:szCs w:val="24"/>
          <w:lang w:eastAsia="ru-RU"/>
        </w:rPr>
        <w:t>6) участие в формировании документов стратегического планирования Российской Федерации, национальных проектов и программ, реализуемых на территории Чукотского автономного округа, разработка предложений по вопросам государственной поддержки экономического и социального развития регионов Дальнего Востока и Арктической зоны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4" w:name="sub_1049"/>
      <w:bookmarkEnd w:id="63"/>
      <w:r w:rsidRPr="005D5E61">
        <w:rPr>
          <w:rFonts w:ascii="Times New Roman CYR" w:eastAsiaTheme="minorEastAsia" w:hAnsi="Times New Roman CYR" w:cs="Times New Roman CYR"/>
          <w:sz w:val="24"/>
          <w:szCs w:val="24"/>
          <w:lang w:eastAsia="ru-RU"/>
        </w:rPr>
        <w:t>7) осуществление организационно-методического руководства и координация разработки и реализации государственных программ Чукотского автономного округа, оценки их эффективности;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5" w:name="sub_1050"/>
      <w:bookmarkEnd w:id="64"/>
      <w:r w:rsidRPr="005D5E61">
        <w:rPr>
          <w:rFonts w:ascii="Times New Roman CYR" w:eastAsiaTheme="minorEastAsia" w:hAnsi="Times New Roman CYR" w:cs="Times New Roman CYR"/>
          <w:sz w:val="24"/>
          <w:szCs w:val="24"/>
          <w:lang w:eastAsia="ru-RU"/>
        </w:rPr>
        <w:t>8) организация и методическое сопровождение проектной деятельности, осуществляемой органами исполнительной власти Чукотского автономного округа, обеспечение межведомственного взаимодействия в процессе разработки и реализации региональных проектов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6" w:name="sub_1051"/>
      <w:bookmarkEnd w:id="65"/>
      <w:r w:rsidRPr="005D5E61">
        <w:rPr>
          <w:rFonts w:ascii="Times New Roman CYR" w:eastAsiaTheme="minorEastAsia" w:hAnsi="Times New Roman CYR" w:cs="Times New Roman CYR"/>
          <w:sz w:val="24"/>
          <w:szCs w:val="24"/>
          <w:lang w:eastAsia="ru-RU"/>
        </w:rPr>
        <w:t>9) участие в проведении анализа деятельности предприятий и организаций различных форм собственности на территории автономного округа, имеющих окружное или территориальное значение;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7" w:name="sub_1052"/>
      <w:bookmarkEnd w:id="66"/>
      <w:r w:rsidRPr="005D5E61">
        <w:rPr>
          <w:rFonts w:ascii="Times New Roman CYR" w:eastAsiaTheme="minorEastAsia" w:hAnsi="Times New Roman CYR" w:cs="Times New Roman CYR"/>
          <w:sz w:val="24"/>
          <w:szCs w:val="24"/>
          <w:lang w:eastAsia="ru-RU"/>
        </w:rPr>
        <w:t>10) координация деятельности органов исполнительной власти Чукотского автономного округа при реализации соглашения о государственно-частном партнерстве, публичным партнером в котором является Чукотский автономный округ, а также иные функции уполномоченного органа в сфере государственно-частного партнерства в пределах полномочий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8" w:name="sub_1053"/>
      <w:bookmarkEnd w:id="67"/>
      <w:r w:rsidRPr="005D5E61">
        <w:rPr>
          <w:rFonts w:ascii="Times New Roman CYR" w:eastAsiaTheme="minorEastAsia" w:hAnsi="Times New Roman CYR" w:cs="Times New Roman CYR"/>
          <w:sz w:val="24"/>
          <w:szCs w:val="24"/>
          <w:lang w:eastAsia="ru-RU"/>
        </w:rPr>
        <w:t xml:space="preserve">11) организация работы по реализации норм </w:t>
      </w:r>
      <w:hyperlink r:id="rId31" w:history="1">
        <w:r w:rsidRPr="005D5E61">
          <w:rPr>
            <w:rFonts w:ascii="Times New Roman CYR" w:eastAsiaTheme="minorEastAsia" w:hAnsi="Times New Roman CYR" w:cs="Times New Roman CYR"/>
            <w:sz w:val="24"/>
            <w:szCs w:val="24"/>
            <w:lang w:eastAsia="ru-RU"/>
          </w:rPr>
          <w:t>федерального законодательства</w:t>
        </w:r>
      </w:hyperlink>
      <w:r w:rsidRPr="005D5E61">
        <w:rPr>
          <w:rFonts w:ascii="Times New Roman CYR" w:eastAsiaTheme="minorEastAsia" w:hAnsi="Times New Roman CYR" w:cs="Times New Roman CYR"/>
          <w:sz w:val="24"/>
          <w:szCs w:val="24"/>
          <w:lang w:eastAsia="ru-RU"/>
        </w:rPr>
        <w:t xml:space="preserve"> в части предоставления жилищных субсидий гражданам, выезжающим из </w:t>
      </w:r>
      <w:hyperlink r:id="rId32" w:history="1">
        <w:r w:rsidRPr="005D5E61">
          <w:rPr>
            <w:rFonts w:ascii="Times New Roman CYR" w:eastAsiaTheme="minorEastAsia" w:hAnsi="Times New Roman CYR" w:cs="Times New Roman CYR"/>
            <w:sz w:val="24"/>
            <w:szCs w:val="24"/>
            <w:lang w:eastAsia="ru-RU"/>
          </w:rPr>
          <w:t>районов</w:t>
        </w:r>
      </w:hyperlink>
      <w:r w:rsidRPr="005D5E61">
        <w:rPr>
          <w:rFonts w:ascii="Times New Roman CYR" w:eastAsiaTheme="minorEastAsia" w:hAnsi="Times New Roman CYR" w:cs="Times New Roman CYR"/>
          <w:sz w:val="24"/>
          <w:szCs w:val="24"/>
          <w:lang w:eastAsia="ru-RU"/>
        </w:rPr>
        <w:t xml:space="preserve"> Крайнего Севера;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69" w:name="sub_1054"/>
      <w:bookmarkEnd w:id="68"/>
      <w:r w:rsidRPr="005D5E61">
        <w:rPr>
          <w:rFonts w:ascii="Times New Roman CYR" w:eastAsiaTheme="minorEastAsia" w:hAnsi="Times New Roman CYR" w:cs="Times New Roman CYR"/>
          <w:sz w:val="24"/>
          <w:szCs w:val="24"/>
          <w:lang w:eastAsia="ru-RU"/>
        </w:rPr>
        <w:t>12) определение форм и методов государственного регулирования экономики, обеспечивающих эффективное использование производственного и научного потенциала, природных, трудовых, материальных и финансовых ресурсов автономного округа;</w:t>
      </w:r>
    </w:p>
    <w:bookmarkEnd w:id="69"/>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13) проведение анализа состояния оплаты труда в Чукотском автономном округе по отраслям и секторам экономики и социальной сферы и подготовка предложений по </w:t>
      </w:r>
      <w:r w:rsidRPr="005D5E61">
        <w:rPr>
          <w:rFonts w:ascii="Times New Roman CYR" w:eastAsiaTheme="minorEastAsia" w:hAnsi="Times New Roman CYR" w:cs="Times New Roman CYR"/>
          <w:sz w:val="24"/>
          <w:szCs w:val="24"/>
          <w:lang w:eastAsia="ru-RU"/>
        </w:rPr>
        <w:lastRenderedPageBreak/>
        <w:t>совершенствованию системы оплаты труда работников организаций, финансируемых из средств окружного бюджета;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14) осуществление расчета величины </w:t>
      </w:r>
      <w:hyperlink r:id="rId33" w:history="1">
        <w:r w:rsidRPr="005D5E61">
          <w:rPr>
            <w:rFonts w:ascii="Times New Roman CYR" w:eastAsiaTheme="minorEastAsia" w:hAnsi="Times New Roman CYR" w:cs="Times New Roman CYR"/>
            <w:sz w:val="24"/>
            <w:szCs w:val="24"/>
            <w:lang w:eastAsia="ru-RU"/>
          </w:rPr>
          <w:t>прожиточного минимума</w:t>
        </w:r>
      </w:hyperlink>
      <w:r w:rsidRPr="005D5E61">
        <w:rPr>
          <w:rFonts w:ascii="Times New Roman CYR" w:eastAsiaTheme="minorEastAsia" w:hAnsi="Times New Roman CYR" w:cs="Times New Roman CYR"/>
          <w:sz w:val="24"/>
          <w:szCs w:val="24"/>
          <w:lang w:eastAsia="ru-RU"/>
        </w:rPr>
        <w:t xml:space="preserve"> на душу населения и по основным социально-демографическим группам населения в целом по Чукотскому автономному округу;</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15) участие в подготовке предложений по совершенствованию структуры органов исполнительной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16) осуществление организационно-методического руководства и координация деятельности органов исполнительной власти и органов местного самоуправления муниципальных образований автономного округа в ходе реализации государственной экономической политики в установленных сферах деятельности;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17) координация деятельности органов исполнительной власти Чукотского автономного округа, направленной на содействие развитию конкуренции в Чукотском автономном округе;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18) координация проведения оценки регулирующего воздействия проектов нормативных правовых актов Чукотского автономного округа, затрагивающих вопросы осуществления предпринимательской и инвестиционной деятельности, подготовка заключений об оценке регулирующего воздействия;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19) определение форм и методов реализации государственной инвестиционной политики в Чукотском автономном округе;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20) координация разработки мер по стимулированию инвестиционной активности, привлечению российских и иностранных инвестиций, обеспечению межрегионального и международного сотрудничества в инвестиционной сфере;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21) обеспечение разработки и реализации мер экономического стимулирования деловой активности и поддержки предпринимательства, разработка и участие в реализации программ развития малого и среднего бизнеса в Чукотском автономном округе;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22) координация работы по улучшению показателей Чукотского автономного округа в Национальном рейтинге состояния инвестиционного климата в субъектах Российской Федерации, внедрению стандарта развития конкуренции в субъектах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23) координация реализации на территории Чукотского автономного округа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24) осуществление регионального государственного контроля (надзора) в области розничной продажи алкогольной и спиртосодержащей продукции;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25) осуществление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26) осуществление приема деклараций об объеме розничной продажи алкогольной и спиртосодержащей продукции;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27) определение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28) осуществление контроля в сфере закупок товаров, работ, услуг для государственных нужд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29) организация и осуществление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и оценки соответствия проектов таких планов, проектов изменений, вносимых в такие планы, отдельных заказчиков, определенных Правительством Российской Федерации в соответствии с </w:t>
      </w:r>
      <w:hyperlink r:id="rId34" w:history="1">
        <w:r w:rsidRPr="005D5E61">
          <w:rPr>
            <w:rFonts w:ascii="Times New Roman CYR" w:eastAsiaTheme="minorEastAsia" w:hAnsi="Times New Roman CYR" w:cs="Times New Roman CYR"/>
            <w:sz w:val="24"/>
            <w:szCs w:val="24"/>
            <w:lang w:eastAsia="ru-RU"/>
          </w:rPr>
          <w:t>федеральным законом</w:t>
        </w:r>
      </w:hyperlink>
      <w:r w:rsidRPr="005D5E61">
        <w:rPr>
          <w:rFonts w:ascii="Times New Roman CYR" w:eastAsiaTheme="minorEastAsia" w:hAnsi="Times New Roman CYR" w:cs="Times New Roman CYR"/>
          <w:sz w:val="24"/>
          <w:szCs w:val="24"/>
          <w:lang w:eastAsia="ru-RU"/>
        </w:rPr>
        <w:t xml:space="preserve"> о закупках товаров, работ, услуг отдельными видами юридических лиц, требованиям законодательства </w:t>
      </w:r>
      <w:r w:rsidRPr="005D5E61">
        <w:rPr>
          <w:rFonts w:ascii="Times New Roman CYR" w:eastAsiaTheme="minorEastAsia" w:hAnsi="Times New Roman CYR" w:cs="Times New Roman CYR"/>
          <w:sz w:val="24"/>
          <w:szCs w:val="24"/>
          <w:lang w:eastAsia="ru-RU"/>
        </w:rPr>
        <w:lastRenderedPageBreak/>
        <w:t>Российской Федерации, предусматривающим участие субъектов малого и среднего предпринимательства в закупке;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30) осуществление других функций в соответствии с законодательством Российской Федерации и Чукотского автономного округа в области государственной экономической политики.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0" w:name="sub_1089"/>
      <w:r w:rsidRPr="005D5E61">
        <w:rPr>
          <w:rFonts w:ascii="Times New Roman CYR" w:eastAsiaTheme="minorEastAsia" w:hAnsi="Times New Roman CYR" w:cs="Times New Roman CYR"/>
          <w:sz w:val="24"/>
          <w:szCs w:val="24"/>
          <w:lang w:eastAsia="ru-RU"/>
        </w:rPr>
        <w:t>3.3. В сфере имущественных отношений: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1" w:name="sub_1071"/>
      <w:bookmarkEnd w:id="70"/>
      <w:r w:rsidRPr="005D5E61">
        <w:rPr>
          <w:rFonts w:ascii="Times New Roman CYR" w:eastAsiaTheme="minorEastAsia" w:hAnsi="Times New Roman CYR" w:cs="Times New Roman CYR"/>
          <w:sz w:val="24"/>
          <w:szCs w:val="24"/>
          <w:lang w:eastAsia="ru-RU"/>
        </w:rPr>
        <w:t>1) осуществление от имени Чукотского автономного округа в пределах своих полномочий управления и распоряжения государственным имуществом и земельными ресурсами, находящимися в государственной собственности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2" w:name="sub_1072"/>
      <w:bookmarkEnd w:id="71"/>
      <w:r w:rsidRPr="005D5E61">
        <w:rPr>
          <w:rFonts w:ascii="Times New Roman CYR" w:eastAsiaTheme="minorEastAsia" w:hAnsi="Times New Roman CYR" w:cs="Times New Roman CYR"/>
          <w:sz w:val="24"/>
          <w:szCs w:val="24"/>
          <w:lang w:eastAsia="ru-RU"/>
        </w:rPr>
        <w:t>2) ведение реестра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3" w:name="sub_1073"/>
      <w:bookmarkEnd w:id="72"/>
      <w:r w:rsidRPr="005D5E61">
        <w:rPr>
          <w:rFonts w:ascii="Times New Roman CYR" w:eastAsiaTheme="minorEastAsia" w:hAnsi="Times New Roman CYR" w:cs="Times New Roman CYR"/>
          <w:sz w:val="24"/>
          <w:szCs w:val="24"/>
          <w:lang w:eastAsia="ru-RU"/>
        </w:rPr>
        <w:t>3) осуществление от имени Чукотского автономного округа в соответствии с решениями Правительства Чукотского автономного округа юридических действий, связанных с приобретением имущества в государственную собственность Чукотского автономного округа, в том числе передаваемого в порядке дарения, пожертвования или наследования;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4" w:name="sub_1074"/>
      <w:bookmarkEnd w:id="73"/>
      <w:r w:rsidRPr="005D5E61">
        <w:rPr>
          <w:rFonts w:ascii="Times New Roman CYR" w:eastAsiaTheme="minorEastAsia" w:hAnsi="Times New Roman CYR" w:cs="Times New Roman CYR"/>
          <w:sz w:val="24"/>
          <w:szCs w:val="24"/>
          <w:lang w:eastAsia="ru-RU"/>
        </w:rPr>
        <w:t>4) подготовка предложений о передаче имущества, находящегося в государственной собственности Чукотского автономного округа, в федеральную и муниципальную собственность, принятию в государственную собственность Чукотского автономного округа федерального и муниципального имущества, связанных с разграничением полномочий между публично-правовыми образованиями;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5" w:name="sub_1075"/>
      <w:bookmarkEnd w:id="74"/>
      <w:r w:rsidRPr="005D5E61">
        <w:rPr>
          <w:rFonts w:ascii="Times New Roman CYR" w:eastAsiaTheme="minorEastAsia" w:hAnsi="Times New Roman CYR" w:cs="Times New Roman CYR"/>
          <w:sz w:val="24"/>
          <w:szCs w:val="24"/>
          <w:lang w:eastAsia="ru-RU"/>
        </w:rPr>
        <w:t>5) осуществление в пределах своих полномочий юридических действий, связанных с передачей государственного имущества Чукотского автономного округа, в федеральную и муниципальную собственность, принятием в государственную собственность Чукотского автономного округа федерального и муниципального имущества в процессе разграничения полномочий между публично-правовыми образованиями;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6" w:name="sub_1076"/>
      <w:bookmarkEnd w:id="75"/>
      <w:r w:rsidRPr="005D5E61">
        <w:rPr>
          <w:rFonts w:ascii="Times New Roman CYR" w:eastAsiaTheme="minorEastAsia" w:hAnsi="Times New Roman CYR" w:cs="Times New Roman CYR"/>
          <w:sz w:val="24"/>
          <w:szCs w:val="24"/>
          <w:lang w:eastAsia="ru-RU"/>
        </w:rPr>
        <w:t>6) обеспечение государственной регистрации права собственности Чукотского автономного округа на недвижимое имущество казны Чукотского автономного округа, и сделок с ним, а также права собственности Чукотского автономного округа на земельные участки, которое признаётся (возникает) в соответствии с законодательством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7" w:name="sub_1077"/>
      <w:bookmarkEnd w:id="76"/>
      <w:r w:rsidRPr="005D5E61">
        <w:rPr>
          <w:rFonts w:ascii="Times New Roman CYR" w:eastAsiaTheme="minorEastAsia" w:hAnsi="Times New Roman CYR" w:cs="Times New Roman CYR"/>
          <w:sz w:val="24"/>
          <w:szCs w:val="24"/>
          <w:lang w:eastAsia="ru-RU"/>
        </w:rPr>
        <w:t>7) управление и распоряжение государственным имуществом казны Чукотского автономного округа, в том числе:</w:t>
      </w:r>
    </w:p>
    <w:bookmarkEnd w:id="77"/>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передача государственного имущества казны Чукотского автономного округа в соответствии с решениями Правительства Чукотского автономного округа в аренду, безвозмездное пользование, залог, доверительное управление;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организация и проведение торгов на право заключения договоров аренды, безвозмездного пользования, доверительного управления, иных договоров, предусматривающих переход прав владения и (или) пользования государственным имуществом казны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обеспечение оценки стоимости государственного имущества казны Чукотского автономного округа в случаях, предусмотренных </w:t>
      </w:r>
      <w:hyperlink r:id="rId35"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об оценочной деятельности;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обеспечение бюджетного учета государственного имущества казны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8" w:name="sub_1078"/>
      <w:r w:rsidRPr="005D5E61">
        <w:rPr>
          <w:rFonts w:ascii="Times New Roman CYR" w:eastAsiaTheme="minorEastAsia" w:hAnsi="Times New Roman CYR" w:cs="Times New Roman CYR"/>
          <w:sz w:val="24"/>
          <w:szCs w:val="24"/>
          <w:lang w:eastAsia="ru-RU"/>
        </w:rPr>
        <w:t>8) осуществление отдельных полномочий собственника государственных унитарных (казенных) предприятий Чукотского автономного округа, в том числе:</w:t>
      </w:r>
    </w:p>
    <w:bookmarkEnd w:id="78"/>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 соответствии с решениями Правительства Чукотского автономного округа необходимых юридических действий, связанных с созданием, реорганизацией и ликвидацией государственных унитарных (казенных) предприятий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утверждение уставов государственных унитарных предприятий Чукотского автономного округа и вносимых в них изменений;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формирование в соответствии с решениями Правительства Чукотского автономного округа уставных фондов государственных унитарных предприятий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ведение в порядке, установленном Правительством Чукотского автономного округа, реестра </w:t>
      </w:r>
      <w:r w:rsidRPr="005D5E61">
        <w:rPr>
          <w:rFonts w:ascii="Times New Roman CYR" w:eastAsiaTheme="minorEastAsia" w:hAnsi="Times New Roman CYR" w:cs="Times New Roman CYR"/>
          <w:sz w:val="24"/>
          <w:szCs w:val="24"/>
          <w:lang w:eastAsia="ru-RU"/>
        </w:rPr>
        <w:lastRenderedPageBreak/>
        <w:t>трудовых договоров, заключённых с руководителями государственных предприятий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заключение трудовых договоров с руководителями государственных унитарных предприятий Чукотского автономного округа, находящихся в ведомственном подчинении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закрепление в соответствии с решениями Правительства Чукотского автономного округа государственного имущества на праве хозяйственного ведения (оперативного управления) за государственными унитарными (казёнными) предприятиями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утверждение аудиторов, отобранных для проведения ежегодного обязательного аудита государственных предприятий Чукотского автономного округа, и размеров оплаты их услуг;</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утверждение программ деятельности государственных унитарных предприятий Чукотского автономного округа, находящихся в ведомственном подчинении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контроля за перечислением в окружной бюджет части прибыли, остающейся у государственных унитарных предприятий Чукотского автономного округа после уплаты налогов и иных обязательных платежей, в размерах и в сроки, определённые программами их деятельности;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участие в пределах своей компетенции в разработке и выполнении мероприятий по предупреждению несостоятельности (банкротства) государственных предприятий Чукотского автономного округа и осуществление иных полномочий собственника имущества должника - государственного унитарного предприятия в соответствии с </w:t>
      </w:r>
      <w:hyperlink r:id="rId36" w:history="1">
        <w:r w:rsidRPr="005D5E61">
          <w:rPr>
            <w:rFonts w:ascii="Times New Roman CYR" w:eastAsiaTheme="minorEastAsia" w:hAnsi="Times New Roman CYR" w:cs="Times New Roman CYR"/>
            <w:sz w:val="24"/>
            <w:szCs w:val="24"/>
            <w:lang w:eastAsia="ru-RU"/>
          </w:rPr>
          <w:t>Федеральным законом</w:t>
        </w:r>
      </w:hyperlink>
      <w:r w:rsidRPr="005D5E61">
        <w:rPr>
          <w:rFonts w:ascii="Times New Roman CYR" w:eastAsiaTheme="minorEastAsia" w:hAnsi="Times New Roman CYR" w:cs="Times New Roman CYR"/>
          <w:sz w:val="24"/>
          <w:szCs w:val="24"/>
          <w:lang w:eastAsia="ru-RU"/>
        </w:rPr>
        <w:t xml:space="preserve"> "О несостоятельности (банкротстве)";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юридических действий по изъятию у казённых предприятий Чукотского автономного округа излишнего, неиспользуемого или используемого не по назначению государственного имущества;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мероприятий по контролю за использованием по целевому назначению и сохранностью государственного имущества, закреплённого на праве хозяйственного ведения (оперативного управления) за государственными унитарными (казёнными) предприятиями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согласования: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сделок с недвижимым имуществом, находящимся в хозяйственном ведении (оперативном управлении) государственных унитарных (казённых) предприятий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распоряжения государственными унитарными (казёнными) предприятиями Чукотского автономного округа вкладами (долями) в уставном капитале хозяйственных обществ, а также принадлежащими им акциями;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участия государственных унитарных (казённых) предприятий Чукотского автономного округа в коммерческих и некоммерческих организациях, а также заключения ими договоров простого товарищества;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создания государственными унитарными (казенными) предприятиями Чукотского автономного округа филиалов и представительств;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совершения государственными унитарными (казёнными) предприятиями Чукотского автономного округа сделок, связанных с предоставлением займов, поручительств, получением банковских гарантий, другими обременениями, уступкой требований, переводом долга;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заимствований государственными унитарными предприятиями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совершения государственными унитарными (казенными) предприятиями Чукотского автономного округа крупных сделок, а также сделок, в совершении которых имеется заинтересованность руководителя предприятия;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передаточных актов или разделительных балансов при реорганизации государственных унитарных предприятий Чукотского автономного округа, а также ликвидационных балансов при ликвидации предприятий;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списания с баланса государственных унитарных (казённых) предприятий Чукотского </w:t>
      </w:r>
      <w:r w:rsidRPr="005D5E61">
        <w:rPr>
          <w:rFonts w:ascii="Times New Roman CYR" w:eastAsiaTheme="minorEastAsia" w:hAnsi="Times New Roman CYR" w:cs="Times New Roman CYR"/>
          <w:sz w:val="24"/>
          <w:szCs w:val="24"/>
          <w:lang w:eastAsia="ru-RU"/>
        </w:rPr>
        <w:lastRenderedPageBreak/>
        <w:t>автономного округа недвижимого имущества;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приватизации жилых помещений, находящихся в хозяйственном ведении (оперативном управлении) государственных унитарных (казённых) предприятий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79" w:name="sub_1079"/>
      <w:r w:rsidRPr="005D5E61">
        <w:rPr>
          <w:rFonts w:ascii="Times New Roman CYR" w:eastAsiaTheme="minorEastAsia" w:hAnsi="Times New Roman CYR" w:cs="Times New Roman CYR"/>
          <w:sz w:val="24"/>
          <w:szCs w:val="24"/>
          <w:lang w:eastAsia="ru-RU"/>
        </w:rPr>
        <w:t>9) осуществление отдельных полномочий собственника имущества государственных (казённых, бюджетных, автономных) учреждений Чукотского автономного округа, в том числе:</w:t>
      </w:r>
    </w:p>
    <w:bookmarkEnd w:id="79"/>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подготовка совместно с исполнительными органами государственной власти Чукотского автономного округа, осуществляющими функции и полномочия учредителей государственных учреждений, предложений о создании, реорганизации и ликвидации государственных учреждений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закрепление в соответствии с решениями Правительства Чукотского автономного округа государственного имущества на праве оперативного управления за государственными учреждениями и органами государственной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 соответствии с решениями Правительства Чукотского автономного округа юридических действий по изъятию излишнего, неиспользуемого или используемого не по назначению государственного имущества, закреплённого за государственными учреждениями Чукотского автономного округа на праве оперативного управления;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 соответствии с решениями Правительства Чукотского автономного округа юридических действий по распоряжению недвижимым имуществом и особо ценным движимым имуществом, закреплённым на праве оперативного управления за государственными бюджетными учреждениями и органами государственной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мероприятий по контролю за использованием по назначению и сохранностью государственного имущества, переданного в оперативное управление государственным учреждениям и органам государственной власти Чукотского автономного округа или приобретённого ими за счёт средств окружного бюджета;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согласования: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уставов (положений) государственных учреждений Чукотского автономного округа, а также вносимых в них изменений;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создания государственными учреждениями Чукотского автономного округа филиалов и представительств;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списания с баланса государственных учреждений и органов государственной власти Чукотского автономного округа основных средств и нематериальных активов, а также решений о безвозмездной передаче имущества с баланса на баланс государственных учреждений и органов государственной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сделок с недвижимым имуществом, а также особо ценным движимым имуществом Чукотского автономного округа, закреплённым за бюджетными и автономными учреждениями Чукотского автономного округа учредителем или приобретенным ими за счёт средств окружного бюджета, выделенных учредителем на приобретение этого имущества;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отнесения имущества государственных бюджетных и автономных учреждений Чукотского автономного округа к составу особо ценного движимого имущества и об исключении из состава особо ценного движимого имущества объектов, находящихся у них в оперативном управлении;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предложений руководителей государственных бюджетных и автономных учреждений Чукотского автономного округа о внесении денежных средств и иного имущества в уставный капитал других юридических лиц или передаче этого имущества иным образом другим юридическим лицам в качестве их учредителя или участника;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передаточных актов или разделительных балансов при реорганизации государственных учреждений и органов государственной власти Чукотского автономного округа, а также ликвидационных балансов при ликвидации государственных учреждений и органов государственной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решений об одобрении сделок с имуществом государственных бюджетных и автономных учреждений Чукотского автономного округа, в совершении которых имеется соответственно </w:t>
      </w:r>
      <w:r w:rsidRPr="005D5E61">
        <w:rPr>
          <w:rFonts w:ascii="Times New Roman CYR" w:eastAsiaTheme="minorEastAsia" w:hAnsi="Times New Roman CYR" w:cs="Times New Roman CYR"/>
          <w:sz w:val="24"/>
          <w:szCs w:val="24"/>
          <w:lang w:eastAsia="ru-RU"/>
        </w:rPr>
        <w:lastRenderedPageBreak/>
        <w:t>конфликт интересов или заинтересованность;</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приватизации жилых помещений, находящихся в оперативном управлении государственных учреждений и органов государственной власти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9.1) утверждение государственного задания для государственных учреждений, находящихся в ведомственном подчинении Департамента и согласование отчетов о результатах деятельности указанных учреждений, а также об использовании закрепленного за ними государственного имущества;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0" w:name="sub_1080"/>
      <w:r w:rsidRPr="005D5E61">
        <w:rPr>
          <w:rFonts w:ascii="Times New Roman CYR" w:eastAsiaTheme="minorEastAsia" w:hAnsi="Times New Roman CYR" w:cs="Times New Roman CYR"/>
          <w:sz w:val="24"/>
          <w:szCs w:val="24"/>
          <w:lang w:eastAsia="ru-RU"/>
        </w:rPr>
        <w:t>10) осуществление от имени Чукотского автономного округа прав акционера (участника) хозяйственных обществ, акции (доли) которых находятся в собственности Чукотского автономного округа и не закреплены на праве хозяйственного ведения (оперативного управления) за унитарными предприятиями или учреждениями Чукотского автономного округа, за исключением хозяйственных обществ, права акционера (участника) которых осуществляют иные исполнительные органы государственной власти Чукотского автономного округа, в том числе:</w:t>
      </w:r>
    </w:p>
    <w:bookmarkEnd w:id="80"/>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исполнение в соответствии с решениями Правительства Чукотского автономного округа функций учредителя (акционера, участника) хозяйственных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формирование уставных капиталов учреждаемых хозяйственных обществ, а также внесение вкладов акционера (участника) Чукотского автономного округа в имущество обществ, не увеличивающих уставные капиталы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определение позиции акционера (Чукотского автономного округа) по вопросам повестки дня общего собрания акционеров (участников);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предъявление в порядке, установленном </w:t>
      </w:r>
      <w:hyperlink r:id="rId37"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об акционерных обществах и обществах с ограниченной ответственностью, требований о созыве и проведении внеочередного общего собрания акционеров (участников)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подготовка и направление хозяйственным обществам предложений акционера (участника) в повестку дня общих собраний акционеров (участников)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выдвижение кандидатур представителей Чукотского автономного округа для избрания в органы управления и контроля хозяйственных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избрание в соответствии с </w:t>
      </w:r>
      <w:hyperlink r:id="rId38"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об акционерных обществах и обществах с ограниченной ответственностью представителей Чукотского автономного округа в органы управления и контроля хозяйственных обществ, а также для участия в общих собраниях акционерных (участников)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оформление доверенностей и директив представителям интересов Чукотского автономного округа для голосования на общих собраниях акционеров (участников) хозяйственных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контроля за деятельностью представителей Чукотского автономного округа, избранных (назначенных) в органы управления хозяйственных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в случаях, предусмотренных </w:t>
      </w:r>
      <w:hyperlink r:id="rId39"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об акционерных обществах, подготовка и предъявление требований о выкупе акционерным обществом акций, принадлежащих Чукотскому автономному округу;</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подготовка заключений о целесообразности продажи, передачи в залог, доверительное управление, мены находящихся в собственности Чукотского автономного округа акций (долей) хозяйственных обществ;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контроля за своевременным перечислением в окружной бюджет дивидендов (части прибыли) по акциям (долям), принадлежащим Чукотскому автономному округу;</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взаимодействия с регистраторами (депозитариями) акционерных обществ, акции которых находятся в собственности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иных прав акционера (участника) хозяйственных обществ в соответствии с законодательством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1" w:name="sub_1081"/>
      <w:r w:rsidRPr="005D5E61">
        <w:rPr>
          <w:rFonts w:ascii="Times New Roman CYR" w:eastAsiaTheme="minorEastAsia" w:hAnsi="Times New Roman CYR" w:cs="Times New Roman CYR"/>
          <w:sz w:val="24"/>
          <w:szCs w:val="24"/>
          <w:lang w:eastAsia="ru-RU"/>
        </w:rPr>
        <w:t>11) осуществление в соответствии с решениями Правительства Чукотского автономного округа от имени Чукотского автономного округа функций учредителя некоммерческих организаций;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2" w:name="sub_1082"/>
      <w:bookmarkEnd w:id="81"/>
      <w:r w:rsidRPr="005D5E61">
        <w:rPr>
          <w:rFonts w:ascii="Times New Roman CYR" w:eastAsiaTheme="minorEastAsia" w:hAnsi="Times New Roman CYR" w:cs="Times New Roman CYR"/>
          <w:sz w:val="24"/>
          <w:szCs w:val="24"/>
          <w:lang w:eastAsia="ru-RU"/>
        </w:rPr>
        <w:lastRenderedPageBreak/>
        <w:t>12) осуществление в соответствии с законодательством Российской Федерации и Чукотского автономного округа приватизации (продажи) государственного имущества Чукотского автономного округа, в том числе:</w:t>
      </w:r>
    </w:p>
    <w:bookmarkEnd w:id="82"/>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подготовка проекта плана (программы) приватизации государственного имущества Чукотского автономного округа на соответствующий год, изменений и дополнений к нему, организация его выполнения в порядке, установленном Правительством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принятие решений об условиях приватизации (продажи) государственного имущества Чукотского автономного округа в соответствии с решениями Правительства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мероприятий и юридических действий по подготовке государственных унитарных предприятий и иных объектов государственного имущества к приватизации, в том числе организация конкурсных процедур по отбору аудиторских организаций для осуществления аудита результатов инвентаризации имущества и бухгалтерской документации государственных предприятий Чукотского автономного округа, подлежащих приватизации;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утверждение передаточных актов при приватизации государственного предприятия Чукотского автономного округа путём преобразования в акционерное общество (общество с ограниченной ответственностью) или продажи имущественного комплекса предприятия по конкурсу;</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от имени Чукотского автономного округа функций учредителя (участника) акционерных обществ (обществ с ограниченной ответственностью), создаваемых в процессе приватизации государственных унитарных предприятий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разработка и утверждение условий конкурсов при приватизации (продаже) государственного имущества Чукотского автономного округа в порядке, установленном </w:t>
      </w:r>
      <w:hyperlink r:id="rId40"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о приватизации государственного и муниципального имущества;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определение в соответствии с </w:t>
      </w:r>
      <w:hyperlink r:id="rId41"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об оценочной деятельности рыночной стоимости государственного имущества Чукотского автономного округа, подлежащего приватизации, установление начальной цены продажи государственного имущества, величины ее повышения (снижения), размера задатка, а также иных существенных условий аукционов и конкурсов при приватизации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организация и проведение торгов по продаже государственного имущества Чукотского автономного округа в соответствии с решениями об условиях приватизации (продажи)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опубликование решений об условиях приватизации государственного имущества Чукотского автономного округа, информационных сообщений о продаже государственного имущества и информации о результатах сделок по продаже государственного имущества;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подготовка и заключение договоров купли-продажи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контроля за исполнением покупателями условий договоров купли-продажи государственного имущества Чукотского автономного округа и своевременным перечислением в окружной бюджет средств от продажи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выполнение предусмотренных законодательством Российской Федерации и Чукотского автономного округа функций продавца (специализированного учреждения по продаже) государственного имущества Чукотского автономного округа, а также иных функций уполномоченного органа по приватизации государственного имущества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3" w:name="sub_1083"/>
      <w:r w:rsidRPr="005D5E61">
        <w:rPr>
          <w:rFonts w:ascii="Times New Roman CYR" w:eastAsiaTheme="minorEastAsia" w:hAnsi="Times New Roman CYR" w:cs="Times New Roman CYR"/>
          <w:sz w:val="24"/>
          <w:szCs w:val="24"/>
          <w:lang w:eastAsia="ru-RU"/>
        </w:rPr>
        <w:t xml:space="preserve">13) осуществление от имени Чукотского автономного округа управления и распоряжения </w:t>
      </w:r>
      <w:r w:rsidRPr="005D5E61">
        <w:rPr>
          <w:rFonts w:ascii="Times New Roman CYR" w:eastAsiaTheme="minorEastAsia" w:hAnsi="Times New Roman CYR" w:cs="Times New Roman CYR"/>
          <w:sz w:val="24"/>
          <w:szCs w:val="24"/>
          <w:lang w:eastAsia="ru-RU"/>
        </w:rPr>
        <w:lastRenderedPageBreak/>
        <w:t>земельными участками, находящимися в собственности Чукотского автономного округа, в том числе:</w:t>
      </w:r>
    </w:p>
    <w:bookmarkEnd w:id="83"/>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принятие решений о предоставлении земельных участков в аренду, постоянное (бессрочное) пользование, безвозмездное срочное пользование, а также предоставление в собственность гражданам и юридическим лицам в порядке, установленном законодательством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 xml:space="preserve">определение в соответствии с </w:t>
      </w:r>
      <w:hyperlink r:id="rId42" w:history="1">
        <w:r w:rsidRPr="005D5E61">
          <w:rPr>
            <w:rFonts w:ascii="Times New Roman CYR" w:eastAsiaTheme="minorEastAsia" w:hAnsi="Times New Roman CYR" w:cs="Times New Roman CYR"/>
            <w:sz w:val="24"/>
            <w:szCs w:val="24"/>
            <w:lang w:eastAsia="ru-RU"/>
          </w:rPr>
          <w:t>законодательством</w:t>
        </w:r>
      </w:hyperlink>
      <w:r w:rsidRPr="005D5E61">
        <w:rPr>
          <w:rFonts w:ascii="Times New Roman CYR" w:eastAsiaTheme="minorEastAsia" w:hAnsi="Times New Roman CYR" w:cs="Times New Roman CYR"/>
          <w:sz w:val="24"/>
          <w:szCs w:val="24"/>
          <w:lang w:eastAsia="ru-RU"/>
        </w:rPr>
        <w:t xml:space="preserve"> Российской Федерации об оценочной деятельности рыночной стоимости земельных участков, установление начальной цены продажи земельных участков или начального размера арендной платы, величины их повышения (шага аукциона) при проведении аукционов, а также размера задатка;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определение существенных условий договоров купли-продажи земельных участков, находящихся в собственности Чукотского автономного округа, заключаемых по результатам аукционов;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организация и проведение торгов по продаже земельных участков или права на заключение договоров аренды таких земельных участков, а также продажа земельных участков без проведения торгов в порядке и случаях, установленных законодательством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подготовка и заключение договоров купли-продажи и аренды земельных участков по результатам торгов;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контроля за надлежащим исполнением покупателями (арендаторами) условий договоров купли-продажи (аренды) земельных участков и своевременным перечислением в окружной бюджет средств от их продажи (аренды);</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принятие решений о формировании земельных участков, образуемых из земельных участков, находящихся в государственной собственности Чукотского автономного округа, в соответствии с федеральным законодательством;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предоставление гражданам земельных участков в соответствии с законодательством Российской Федерации, определяющим особенности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осуществление в установленном порядке и на основании принятых Правительством Чукотского автономного округа решений юридических действий по изъятию земельных участков для государственных нужд Чукотского автономного округа, в том числе путём выкупа;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4" w:name="sub_1084"/>
      <w:r w:rsidRPr="005D5E61">
        <w:rPr>
          <w:rFonts w:ascii="Times New Roman CYR" w:eastAsiaTheme="minorEastAsia" w:hAnsi="Times New Roman CYR" w:cs="Times New Roman CYR"/>
          <w:sz w:val="24"/>
          <w:szCs w:val="24"/>
          <w:lang w:eastAsia="ru-RU"/>
        </w:rPr>
        <w:t>14) распоряжение земельными участками, государственная собственность на которые не разграничена, в случаях, установленных законодательством Российской Федерации;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5" w:name="sub_1085"/>
      <w:bookmarkEnd w:id="84"/>
      <w:r w:rsidRPr="005D5E61">
        <w:rPr>
          <w:rFonts w:ascii="Times New Roman CYR" w:eastAsiaTheme="minorEastAsia" w:hAnsi="Times New Roman CYR" w:cs="Times New Roman CYR"/>
          <w:sz w:val="24"/>
          <w:szCs w:val="24"/>
          <w:lang w:eastAsia="ru-RU"/>
        </w:rPr>
        <w:t>15) представление выписок из Реестра государственного имущества Чукотского автономного округа и иной информации;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6" w:name="sub_1086"/>
      <w:bookmarkEnd w:id="85"/>
      <w:r w:rsidRPr="005D5E61">
        <w:rPr>
          <w:rFonts w:ascii="Times New Roman CYR" w:eastAsiaTheme="minorEastAsia" w:hAnsi="Times New Roman CYR" w:cs="Times New Roman CYR"/>
          <w:sz w:val="24"/>
          <w:szCs w:val="24"/>
          <w:lang w:eastAsia="ru-RU"/>
        </w:rPr>
        <w:t>16) 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7" w:name="sub_1087"/>
      <w:bookmarkEnd w:id="86"/>
      <w:r w:rsidRPr="005D5E61">
        <w:rPr>
          <w:rFonts w:ascii="Times New Roman CYR" w:eastAsiaTheme="minorEastAsia" w:hAnsi="Times New Roman CYR" w:cs="Times New Roman CYR"/>
          <w:sz w:val="24"/>
          <w:szCs w:val="24"/>
          <w:lang w:eastAsia="ru-RU"/>
        </w:rPr>
        <w:t>17) осуществление в пределах своей компетенции защиты имущественных прав и иных законных интересов Чукотского автономного округа в сфере имущественных и земельных отношений;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8" w:name="sub_1088"/>
      <w:bookmarkEnd w:id="87"/>
      <w:r w:rsidRPr="005D5E61">
        <w:rPr>
          <w:rFonts w:ascii="Times New Roman CYR" w:eastAsiaTheme="minorEastAsia" w:hAnsi="Times New Roman CYR" w:cs="Times New Roman CYR"/>
          <w:sz w:val="24"/>
          <w:szCs w:val="24"/>
          <w:lang w:eastAsia="ru-RU"/>
        </w:rPr>
        <w:t>18) осуществление иных государственных функций в сфере имущественных и земельных отношений в соответствии с законодательством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89" w:name="sub_1097"/>
      <w:bookmarkEnd w:id="88"/>
      <w:r w:rsidRPr="005D5E61">
        <w:rPr>
          <w:rFonts w:ascii="Times New Roman CYR" w:eastAsiaTheme="minorEastAsia" w:hAnsi="Times New Roman CYR" w:cs="Times New Roman CYR"/>
          <w:sz w:val="24"/>
          <w:szCs w:val="24"/>
          <w:lang w:eastAsia="ru-RU"/>
        </w:rPr>
        <w:t>3.4. Кроме этого, Департамент осуществляет следующие функции: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0" w:name="sub_1090"/>
      <w:bookmarkEnd w:id="89"/>
      <w:r w:rsidRPr="005D5E61">
        <w:rPr>
          <w:rFonts w:ascii="Times New Roman CYR" w:eastAsiaTheme="minorEastAsia" w:hAnsi="Times New Roman CYR" w:cs="Times New Roman CYR"/>
          <w:sz w:val="24"/>
          <w:szCs w:val="24"/>
          <w:lang w:eastAsia="ru-RU"/>
        </w:rPr>
        <w:t>1) осуществление мониторинга законодательства Российской Федерации и Чукотского автономного округа, подготовка проектов нормативных правовых актов Чукотского автономного округа и предложений по совершенствованию федеральных, окружных законодательных и иных нормативных правовых актов по вопросам, входящим в компетенцию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1" w:name="sub_1091"/>
      <w:bookmarkEnd w:id="90"/>
      <w:r w:rsidRPr="005D5E61">
        <w:rPr>
          <w:rFonts w:ascii="Times New Roman CYR" w:eastAsiaTheme="minorEastAsia" w:hAnsi="Times New Roman CYR" w:cs="Times New Roman CYR"/>
          <w:sz w:val="24"/>
          <w:szCs w:val="24"/>
          <w:lang w:eastAsia="ru-RU"/>
        </w:rPr>
        <w:lastRenderedPageBreak/>
        <w:t>2) принятие в пределах своей компетенции и в соответствии с законодательством Российской Федерации и Чукотского автономного округа приказов и распоряжений Департамента, обязательных для исполнения органами исполнительной власти Чукотского автономного округа, органами местного самоуправления, государственными предприятиями и учреждениями Чукотского автономного округа.</w:t>
      </w:r>
    </w:p>
    <w:bookmarkEnd w:id="91"/>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По вопросам, относящимся к сфере имущественных отношений, принимаются распоряжения Департамента, а по иным вопросам его основной деятельности и внутренней организации работы - соответствующие приказы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2" w:name="sub_1092"/>
      <w:r w:rsidRPr="005D5E61">
        <w:rPr>
          <w:rFonts w:ascii="Times New Roman CYR" w:eastAsiaTheme="minorEastAsia" w:hAnsi="Times New Roman CYR" w:cs="Times New Roman CYR"/>
          <w:sz w:val="24"/>
          <w:szCs w:val="24"/>
          <w:lang w:eastAsia="ru-RU"/>
        </w:rPr>
        <w:t>3) представление в соответствии с законодательством интересов Чукотского автономного округа в судах общей юрисдикции, арбитражных и третейских судах, в органах прокуратуры, в службах судебных приставов, иных органах, учреждениях и организациях по вопросам, входящим в компетенцию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3" w:name="sub_1093"/>
      <w:bookmarkEnd w:id="92"/>
      <w:r w:rsidRPr="005D5E61">
        <w:rPr>
          <w:rFonts w:ascii="Times New Roman CYR" w:eastAsiaTheme="minorEastAsia" w:hAnsi="Times New Roman CYR" w:cs="Times New Roman CYR"/>
          <w:sz w:val="24"/>
          <w:szCs w:val="24"/>
          <w:lang w:eastAsia="ru-RU"/>
        </w:rPr>
        <w:t>4) обеспечение взаимодействия с органами государственной власти Чукотского автономного округа, федеральными органами исполнительной власти и их территориальными органами, органами местного самоуправления и иными организациями по вопросам, входящим в компетенцию Департамента, в том числе создание и организация деятельности рабочих групп, комиссий и иных коллегиальных органов;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4" w:name="sub_1094"/>
      <w:bookmarkEnd w:id="93"/>
      <w:r w:rsidRPr="005D5E61">
        <w:rPr>
          <w:rFonts w:ascii="Times New Roman CYR" w:eastAsiaTheme="minorEastAsia" w:hAnsi="Times New Roman CYR" w:cs="Times New Roman CYR"/>
          <w:sz w:val="24"/>
          <w:szCs w:val="24"/>
          <w:lang w:eastAsia="ru-RU"/>
        </w:rPr>
        <w:t>5) организация профессиональной переподготовки сотрудников Департамента, повышение их квалификации;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5" w:name="sub_1095"/>
      <w:bookmarkEnd w:id="94"/>
      <w:r w:rsidRPr="005D5E61">
        <w:rPr>
          <w:rFonts w:ascii="Times New Roman CYR" w:eastAsiaTheme="minorEastAsia" w:hAnsi="Times New Roman CYR" w:cs="Times New Roman CYR"/>
          <w:sz w:val="24"/>
          <w:szCs w:val="24"/>
          <w:lang w:eastAsia="ru-RU"/>
        </w:rPr>
        <w:t>6) осуществление правового консультирования граждан в устной и письменной форме по вопросам компетенции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6" w:name="sub_1096"/>
      <w:bookmarkEnd w:id="95"/>
      <w:r w:rsidRPr="005D5E61">
        <w:rPr>
          <w:rFonts w:ascii="Times New Roman CYR" w:eastAsiaTheme="minorEastAsia" w:hAnsi="Times New Roman CYR" w:cs="Times New Roman CYR"/>
          <w:sz w:val="24"/>
          <w:szCs w:val="24"/>
          <w:lang w:eastAsia="ru-RU"/>
        </w:rPr>
        <w:t>7) осуществление иных функций в пределах компетенции Департамента.</w:t>
      </w:r>
    </w:p>
    <w:bookmarkEnd w:id="96"/>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97" w:name="sub_1004"/>
      <w:r w:rsidRPr="005D5E61">
        <w:rPr>
          <w:rFonts w:ascii="Times New Roman CYR" w:eastAsiaTheme="minorEastAsia" w:hAnsi="Times New Roman CYR" w:cs="Times New Roman CYR"/>
          <w:b/>
          <w:bCs/>
          <w:color w:val="26282F"/>
          <w:sz w:val="24"/>
          <w:szCs w:val="24"/>
          <w:lang w:eastAsia="ru-RU"/>
        </w:rPr>
        <w:t>4. Руководство Департаментом</w:t>
      </w:r>
    </w:p>
    <w:bookmarkEnd w:id="97"/>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8" w:name="sub_1098"/>
      <w:r w:rsidRPr="005D5E61">
        <w:rPr>
          <w:rFonts w:ascii="Times New Roman CYR" w:eastAsiaTheme="minorEastAsia" w:hAnsi="Times New Roman CYR" w:cs="Times New Roman CYR"/>
          <w:sz w:val="24"/>
          <w:szCs w:val="24"/>
          <w:lang w:eastAsia="ru-RU"/>
        </w:rPr>
        <w:t>4.1. Департамент возглавляет начальник Департамента, назначаемый и освобождаемый от должности Губернатором Чукотского автономного округа в соответствии с законодательством Российской Федерации и Чукотского автономного округа.</w:t>
      </w:r>
    </w:p>
    <w:bookmarkEnd w:id="98"/>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4.2. Начальник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99" w:name="sub_1099"/>
      <w:r w:rsidRPr="005D5E61">
        <w:rPr>
          <w:rFonts w:ascii="Times New Roman CYR" w:eastAsiaTheme="minorEastAsia" w:hAnsi="Times New Roman CYR" w:cs="Times New Roman CYR"/>
          <w:sz w:val="24"/>
          <w:szCs w:val="24"/>
          <w:lang w:eastAsia="ru-RU"/>
        </w:rPr>
        <w:t>1) руководит деятельностью Департамента и несет персональную ответственность за выполнение возложенных на Департамент задач и функций;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0" w:name="sub_1100"/>
      <w:bookmarkEnd w:id="99"/>
      <w:r w:rsidRPr="005D5E61">
        <w:rPr>
          <w:rFonts w:ascii="Times New Roman CYR" w:eastAsiaTheme="minorEastAsia" w:hAnsi="Times New Roman CYR" w:cs="Times New Roman CYR"/>
          <w:sz w:val="24"/>
          <w:szCs w:val="24"/>
          <w:lang w:eastAsia="ru-RU"/>
        </w:rPr>
        <w:t>2) издает в пределах своей компетенции приказы и распоряжения, обязательные для исполнения сотрудниками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1" w:name="sub_1101"/>
      <w:bookmarkEnd w:id="100"/>
      <w:r w:rsidRPr="005D5E61">
        <w:rPr>
          <w:rFonts w:ascii="Times New Roman CYR" w:eastAsiaTheme="minorEastAsia" w:hAnsi="Times New Roman CYR" w:cs="Times New Roman CYR"/>
          <w:sz w:val="24"/>
          <w:szCs w:val="24"/>
          <w:lang w:eastAsia="ru-RU"/>
        </w:rPr>
        <w:t>3) назначает и освобождает от должности сотрудников Департамента, применяет к ним меры поощрения, а также дисциплинарного воздействия;</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2" w:name="sub_424"/>
      <w:bookmarkEnd w:id="101"/>
      <w:r w:rsidRPr="005D5E61">
        <w:rPr>
          <w:rFonts w:ascii="Times New Roman CYR" w:eastAsiaTheme="minorEastAsia" w:hAnsi="Times New Roman CYR" w:cs="Times New Roman CYR"/>
          <w:sz w:val="24"/>
          <w:szCs w:val="24"/>
          <w:lang w:eastAsia="ru-RU"/>
        </w:rPr>
        <w:t>4) распределяет обязанности между заместителями начальника Департамента и определяет пределы их полномочий по выполнению функций, возложенных на Департамент;</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3" w:name="sub_1102"/>
      <w:bookmarkEnd w:id="102"/>
      <w:r w:rsidRPr="005D5E61">
        <w:rPr>
          <w:rFonts w:ascii="Times New Roman CYR" w:eastAsiaTheme="minorEastAsia" w:hAnsi="Times New Roman CYR" w:cs="Times New Roman CYR"/>
          <w:sz w:val="24"/>
          <w:szCs w:val="24"/>
          <w:lang w:eastAsia="ru-RU"/>
        </w:rPr>
        <w:t>5) утверждает смету расходов и штатное расписание Департамента в соответствии с утвержденными Правительством Чукотского автономного округа структурой и предельной штатной численностью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4" w:name="sub_1103"/>
      <w:bookmarkEnd w:id="103"/>
      <w:r w:rsidRPr="005D5E61">
        <w:rPr>
          <w:rFonts w:ascii="Times New Roman CYR" w:eastAsiaTheme="minorEastAsia" w:hAnsi="Times New Roman CYR" w:cs="Times New Roman CYR"/>
          <w:sz w:val="24"/>
          <w:szCs w:val="24"/>
          <w:lang w:eastAsia="ru-RU"/>
        </w:rPr>
        <w:t>6) утверждает структуру и Положения о структурных подразделениях, входящих в состав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5" w:name="sub_1104"/>
      <w:bookmarkEnd w:id="104"/>
      <w:r w:rsidRPr="005D5E61">
        <w:rPr>
          <w:rFonts w:ascii="Times New Roman CYR" w:eastAsiaTheme="minorEastAsia" w:hAnsi="Times New Roman CYR" w:cs="Times New Roman CYR"/>
          <w:sz w:val="24"/>
          <w:szCs w:val="24"/>
          <w:lang w:eastAsia="ru-RU"/>
        </w:rPr>
        <w:t>7) осуществляет от имени Департамента все юридические действия в судах, иных органах государственной власти и организациях без доверенности;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6" w:name="sub_1105"/>
      <w:bookmarkEnd w:id="105"/>
      <w:r w:rsidRPr="005D5E61">
        <w:rPr>
          <w:rFonts w:ascii="Times New Roman CYR" w:eastAsiaTheme="minorEastAsia" w:hAnsi="Times New Roman CYR" w:cs="Times New Roman CYR"/>
          <w:sz w:val="24"/>
          <w:szCs w:val="24"/>
          <w:lang w:eastAsia="ru-RU"/>
        </w:rPr>
        <w:t>8) управляет в соответствии с законодательством Российской Федерации имуществом и средствами, закрепленными за Департаментом;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7" w:name="sub_1106"/>
      <w:bookmarkEnd w:id="106"/>
      <w:r w:rsidRPr="005D5E61">
        <w:rPr>
          <w:rFonts w:ascii="Times New Roman CYR" w:eastAsiaTheme="minorEastAsia" w:hAnsi="Times New Roman CYR" w:cs="Times New Roman CYR"/>
          <w:sz w:val="24"/>
          <w:szCs w:val="24"/>
          <w:lang w:eastAsia="ru-RU"/>
        </w:rPr>
        <w:t>9) осуществляет другие полномочия в соответствии с законодательством Российской Федерации и Чукотского автономного округа.</w:t>
      </w:r>
    </w:p>
    <w:bookmarkEnd w:id="107"/>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4.3. Начальник Департамента имеет заместителей.</w:t>
      </w:r>
      <w:bookmarkStart w:id="108" w:name="_GoBack"/>
      <w:bookmarkEnd w:id="108"/>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09" w:name="sub_1110"/>
      <w:r w:rsidRPr="005D5E61">
        <w:rPr>
          <w:rFonts w:ascii="Times New Roman CYR" w:eastAsiaTheme="minorEastAsia" w:hAnsi="Times New Roman CYR" w:cs="Times New Roman CYR"/>
          <w:sz w:val="24"/>
          <w:szCs w:val="24"/>
          <w:lang w:eastAsia="ru-RU"/>
        </w:rPr>
        <w:lastRenderedPageBreak/>
        <w:t>4.4. Во время отсутствия начальника Департамента его функции осуществляет Первый заместитель начальника Департамента или один из заместителей начальника Департамента, назначаемый приказом Департамента, либо иное уполномоченное лицо.</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0" w:name="sub_1111"/>
      <w:bookmarkEnd w:id="109"/>
      <w:r w:rsidRPr="005D5E61">
        <w:rPr>
          <w:rFonts w:ascii="Times New Roman CYR" w:eastAsiaTheme="minorEastAsia" w:hAnsi="Times New Roman CYR" w:cs="Times New Roman CYR"/>
          <w:sz w:val="24"/>
          <w:szCs w:val="24"/>
          <w:lang w:eastAsia="ru-RU"/>
        </w:rPr>
        <w:t>4.5. Заместители начальника Департамента выполняют возложенные на них функции и полномочия в соответствии с Положениями о структурных подразделениях, входящих в состав Департамента, утвержденными начальником Департамента, должностными регламентами, а также доверенностями, выдаваемыми начальником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1" w:name="sub_1112"/>
      <w:bookmarkEnd w:id="110"/>
      <w:r w:rsidRPr="005D5E61">
        <w:rPr>
          <w:rFonts w:ascii="Times New Roman CYR" w:eastAsiaTheme="minorEastAsia" w:hAnsi="Times New Roman CYR" w:cs="Times New Roman CYR"/>
          <w:sz w:val="24"/>
          <w:szCs w:val="24"/>
          <w:lang w:eastAsia="ru-RU"/>
        </w:rPr>
        <w:t>4.6. Начальник Департамента и его заместители несут ответственность за:</w:t>
      </w:r>
    </w:p>
    <w:bookmarkEnd w:id="111"/>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невыполнение, несвоевременное или некачественное выполнение возложенных на него обязанностей, неиспользование предоставленных ему полномочий и прав;</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несоблюдение трудовой дисциплины, охраны труда, техники безопасности;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несоблюдение ограничений, связанных с государственной службой;</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необеспечение сохранности материальных ценностей и неправильную эксплуатацию оргтехники и другого оборудования, закреплённого за ним;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roofErr w:type="spellStart"/>
      <w:r w:rsidRPr="005D5E61">
        <w:rPr>
          <w:rFonts w:ascii="Times New Roman CYR" w:eastAsiaTheme="minorEastAsia" w:hAnsi="Times New Roman CYR" w:cs="Times New Roman CYR"/>
          <w:sz w:val="24"/>
          <w:szCs w:val="24"/>
          <w:lang w:eastAsia="ru-RU"/>
        </w:rPr>
        <w:t>несохранение</w:t>
      </w:r>
      <w:proofErr w:type="spellEnd"/>
      <w:r w:rsidRPr="005D5E61">
        <w:rPr>
          <w:rFonts w:ascii="Times New Roman CYR" w:eastAsiaTheme="minorEastAsia" w:hAnsi="Times New Roman CYR" w:cs="Times New Roman CYR"/>
          <w:sz w:val="24"/>
          <w:szCs w:val="24"/>
          <w:lang w:eastAsia="ru-RU"/>
        </w:rPr>
        <w:t xml:space="preserve"> </w:t>
      </w:r>
      <w:hyperlink r:id="rId43" w:history="1">
        <w:r w:rsidRPr="005D5E61">
          <w:rPr>
            <w:rFonts w:ascii="Times New Roman CYR" w:eastAsiaTheme="minorEastAsia" w:hAnsi="Times New Roman CYR" w:cs="Times New Roman CYR"/>
            <w:sz w:val="24"/>
            <w:szCs w:val="24"/>
            <w:lang w:eastAsia="ru-RU"/>
          </w:rPr>
          <w:t>государственной</w:t>
        </w:r>
      </w:hyperlink>
      <w:r w:rsidRPr="005D5E61">
        <w:rPr>
          <w:rFonts w:ascii="Times New Roman CYR" w:eastAsiaTheme="minorEastAsia" w:hAnsi="Times New Roman CYR" w:cs="Times New Roman CYR"/>
          <w:sz w:val="24"/>
          <w:szCs w:val="24"/>
          <w:lang w:eastAsia="ru-RU"/>
        </w:rPr>
        <w:t xml:space="preserve"> и иной охраняемой законом тайны, а также за разглашение ставших ему известными в связи с исполнением должностных обязанностей сведений, затрагивающих частную жизнь, честь и достоинство граждан;</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r w:rsidRPr="005D5E61">
        <w:rPr>
          <w:rFonts w:ascii="Times New Roman CYR" w:eastAsiaTheme="minorEastAsia" w:hAnsi="Times New Roman CYR" w:cs="Times New Roman CYR"/>
          <w:sz w:val="24"/>
          <w:szCs w:val="24"/>
          <w:lang w:eastAsia="ru-RU"/>
        </w:rPr>
        <w:t>несвоевременное представление сведений о доходах и имуществе.</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12" w:name="sub_1005"/>
      <w:r w:rsidRPr="005D5E61">
        <w:rPr>
          <w:rFonts w:ascii="Times New Roman CYR" w:eastAsiaTheme="minorEastAsia" w:hAnsi="Times New Roman CYR" w:cs="Times New Roman CYR"/>
          <w:b/>
          <w:bCs/>
          <w:color w:val="26282F"/>
          <w:sz w:val="24"/>
          <w:szCs w:val="24"/>
          <w:lang w:eastAsia="ru-RU"/>
        </w:rPr>
        <w:t>5. Обеспечение деятельности</w:t>
      </w:r>
    </w:p>
    <w:bookmarkEnd w:id="112"/>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3" w:name="sub_1118"/>
      <w:r w:rsidRPr="005D5E61">
        <w:rPr>
          <w:rFonts w:ascii="Times New Roman CYR" w:eastAsiaTheme="minorEastAsia" w:hAnsi="Times New Roman CYR" w:cs="Times New Roman CYR"/>
          <w:sz w:val="24"/>
          <w:szCs w:val="24"/>
          <w:lang w:eastAsia="ru-RU"/>
        </w:rPr>
        <w:t>5.1. В соответствии с возложенными на него задачами и функциями Департамент имеет право:</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4" w:name="sub_1113"/>
      <w:bookmarkEnd w:id="113"/>
      <w:r w:rsidRPr="005D5E61">
        <w:rPr>
          <w:rFonts w:ascii="Times New Roman CYR" w:eastAsiaTheme="minorEastAsia" w:hAnsi="Times New Roman CYR" w:cs="Times New Roman CYR"/>
          <w:sz w:val="24"/>
          <w:szCs w:val="24"/>
          <w:lang w:eastAsia="ru-RU"/>
        </w:rPr>
        <w:t>1) представлять интересы Правительства Чукотского автономного округа по вопросам своей компетенции;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5" w:name="sub_1114"/>
      <w:bookmarkEnd w:id="114"/>
      <w:r w:rsidRPr="005D5E61">
        <w:rPr>
          <w:rFonts w:ascii="Times New Roman CYR" w:eastAsiaTheme="minorEastAsia" w:hAnsi="Times New Roman CYR" w:cs="Times New Roman CYR"/>
          <w:sz w:val="24"/>
          <w:szCs w:val="24"/>
          <w:lang w:eastAsia="ru-RU"/>
        </w:rPr>
        <w:t>2) вносить предложения в Правительство Чукотского автономного округа по вопросам, относящимся к его компетенции;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6" w:name="sub_1115"/>
      <w:bookmarkEnd w:id="115"/>
      <w:r w:rsidRPr="005D5E61">
        <w:rPr>
          <w:rFonts w:ascii="Times New Roman CYR" w:eastAsiaTheme="minorEastAsia" w:hAnsi="Times New Roman CYR" w:cs="Times New Roman CYR"/>
          <w:sz w:val="24"/>
          <w:szCs w:val="24"/>
          <w:lang w:eastAsia="ru-RU"/>
        </w:rPr>
        <w:t>3) запрашивать и получать от органов государственной власти и органов местного самоуправления необходимую информацию, справочные, аналитические и иные материалы и данные по вопросам, относящимся к компетенции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7" w:name="sub_1116"/>
      <w:bookmarkEnd w:id="116"/>
      <w:r w:rsidRPr="005D5E61">
        <w:rPr>
          <w:rFonts w:ascii="Times New Roman CYR" w:eastAsiaTheme="minorEastAsia" w:hAnsi="Times New Roman CYR" w:cs="Times New Roman CYR"/>
          <w:sz w:val="24"/>
          <w:szCs w:val="24"/>
          <w:lang w:eastAsia="ru-RU"/>
        </w:rPr>
        <w:t>4) пользоваться информацией банка данных Правительства Чукотского автономного округа и других органов исполнительной власти;</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8" w:name="sub_1117"/>
      <w:bookmarkEnd w:id="117"/>
      <w:r w:rsidRPr="005D5E61">
        <w:rPr>
          <w:rFonts w:ascii="Times New Roman CYR" w:eastAsiaTheme="minorEastAsia" w:hAnsi="Times New Roman CYR" w:cs="Times New Roman CYR"/>
          <w:sz w:val="24"/>
          <w:szCs w:val="24"/>
          <w:lang w:eastAsia="ru-RU"/>
        </w:rPr>
        <w:t>5) вносить предложения о привлечении на договорной основе научных учреждений, специалистов, экспертов для консультаций и изучения проблем, находящихся в ведении Департамента.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19" w:name="sub_1119"/>
      <w:bookmarkEnd w:id="118"/>
      <w:r w:rsidRPr="005D5E61">
        <w:rPr>
          <w:rFonts w:ascii="Times New Roman CYR" w:eastAsiaTheme="minorEastAsia" w:hAnsi="Times New Roman CYR" w:cs="Times New Roman CYR"/>
          <w:sz w:val="24"/>
          <w:szCs w:val="24"/>
          <w:lang w:eastAsia="ru-RU"/>
        </w:rPr>
        <w:t>5.2. Департамент обязан обеспечивать сохранность закрепленного за ним имущества и эффективное использование его по назначению в соответствии с задачами и функциями, определёнными настоящим Положением.</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0" w:name="sub_1120"/>
      <w:bookmarkEnd w:id="119"/>
      <w:r w:rsidRPr="005D5E61">
        <w:rPr>
          <w:rFonts w:ascii="Times New Roman CYR" w:eastAsiaTheme="minorEastAsia" w:hAnsi="Times New Roman CYR" w:cs="Times New Roman CYR"/>
          <w:sz w:val="24"/>
          <w:szCs w:val="24"/>
          <w:lang w:eastAsia="ru-RU"/>
        </w:rPr>
        <w:t>5.3. Расходы на содержание Департамента осуществляются за счёт средств окружного бюджета, направленных на финансирование исполнительных органов государственной власти Чукотского автономного округа.</w:t>
      </w:r>
    </w:p>
    <w:bookmarkEnd w:id="120"/>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bookmarkStart w:id="121" w:name="sub_1006"/>
      <w:r w:rsidRPr="005D5E61">
        <w:rPr>
          <w:rFonts w:ascii="Times New Roman CYR" w:eastAsiaTheme="minorEastAsia" w:hAnsi="Times New Roman CYR" w:cs="Times New Roman CYR"/>
          <w:b/>
          <w:bCs/>
          <w:color w:val="26282F"/>
          <w:sz w:val="24"/>
          <w:szCs w:val="24"/>
          <w:lang w:eastAsia="ru-RU"/>
        </w:rPr>
        <w:t>6. Реорганизация и ликвидация Департамента</w:t>
      </w:r>
    </w:p>
    <w:bookmarkEnd w:id="121"/>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2" w:name="sub_1121"/>
      <w:r w:rsidRPr="005D5E61">
        <w:rPr>
          <w:rFonts w:ascii="Times New Roman CYR" w:eastAsiaTheme="minorEastAsia" w:hAnsi="Times New Roman CYR" w:cs="Times New Roman CYR"/>
          <w:sz w:val="24"/>
          <w:szCs w:val="24"/>
          <w:lang w:eastAsia="ru-RU"/>
        </w:rPr>
        <w:t>6.1. Реорганизация и ликвидация Департамента осуществляется в соответствии с законодательством Российской Федерации и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bookmarkStart w:id="123" w:name="sub_1122"/>
      <w:bookmarkEnd w:id="122"/>
      <w:r w:rsidRPr="005D5E61">
        <w:rPr>
          <w:rFonts w:ascii="Times New Roman CYR" w:eastAsiaTheme="minorEastAsia" w:hAnsi="Times New Roman CYR" w:cs="Times New Roman CYR"/>
          <w:sz w:val="24"/>
          <w:szCs w:val="24"/>
          <w:lang w:eastAsia="ru-RU"/>
        </w:rPr>
        <w:t xml:space="preserve">6.2. Ликвидация, реорганизация и переименование Департамента осуществляются после внесения соответствующих изменений в структуру исполнительных органов государственной </w:t>
      </w:r>
      <w:r w:rsidRPr="005D5E61">
        <w:rPr>
          <w:rFonts w:ascii="Times New Roman CYR" w:eastAsiaTheme="minorEastAsia" w:hAnsi="Times New Roman CYR" w:cs="Times New Roman CYR"/>
          <w:sz w:val="24"/>
          <w:szCs w:val="24"/>
          <w:lang w:eastAsia="ru-RU"/>
        </w:rPr>
        <w:lastRenderedPageBreak/>
        <w:t>власти Чукотского автономного округа.</w:t>
      </w:r>
    </w:p>
    <w:bookmarkEnd w:id="123"/>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ind w:firstLine="720"/>
        <w:jc w:val="right"/>
        <w:rPr>
          <w:rFonts w:ascii="Arial" w:eastAsiaTheme="minorEastAsia" w:hAnsi="Arial" w:cs="Arial"/>
          <w:b/>
          <w:bCs/>
          <w:color w:val="26282F"/>
          <w:sz w:val="24"/>
          <w:szCs w:val="24"/>
          <w:lang w:eastAsia="ru-RU"/>
        </w:rPr>
      </w:pPr>
      <w:r w:rsidRPr="005D5E61">
        <w:rPr>
          <w:rFonts w:ascii="Arial" w:eastAsiaTheme="minorEastAsia" w:hAnsi="Arial" w:cs="Arial"/>
          <w:b/>
          <w:bCs/>
          <w:color w:val="26282F"/>
          <w:sz w:val="24"/>
          <w:szCs w:val="24"/>
          <w:lang w:eastAsia="ru-RU"/>
        </w:rPr>
        <w:t xml:space="preserve">Приложение 2 </w:t>
      </w:r>
      <w:r w:rsidRPr="005D5E61">
        <w:rPr>
          <w:rFonts w:ascii="Arial" w:eastAsiaTheme="minorEastAsia" w:hAnsi="Arial" w:cs="Arial"/>
          <w:b/>
          <w:bCs/>
          <w:color w:val="26282F"/>
          <w:sz w:val="24"/>
          <w:szCs w:val="24"/>
          <w:lang w:eastAsia="ru-RU"/>
        </w:rPr>
        <w:br/>
        <w:t xml:space="preserve">к </w:t>
      </w:r>
      <w:hyperlink w:anchor="sub_0" w:history="1">
        <w:r w:rsidRPr="005D5E61">
          <w:rPr>
            <w:rFonts w:ascii="Arial" w:eastAsiaTheme="minorEastAsia" w:hAnsi="Arial" w:cs="Arial"/>
            <w:color w:val="106BBE"/>
            <w:sz w:val="24"/>
            <w:szCs w:val="24"/>
            <w:lang w:eastAsia="ru-RU"/>
          </w:rPr>
          <w:t>Постановлению</w:t>
        </w:r>
      </w:hyperlink>
      <w:r w:rsidRPr="005D5E61">
        <w:rPr>
          <w:rFonts w:ascii="Arial" w:eastAsiaTheme="minorEastAsia" w:hAnsi="Arial" w:cs="Arial"/>
          <w:b/>
          <w:bCs/>
          <w:color w:val="26282F"/>
          <w:sz w:val="24"/>
          <w:szCs w:val="24"/>
          <w:lang w:eastAsia="ru-RU"/>
        </w:rPr>
        <w:t xml:space="preserve"> Правительства </w:t>
      </w:r>
      <w:r w:rsidRPr="005D5E61">
        <w:rPr>
          <w:rFonts w:ascii="Arial" w:eastAsiaTheme="minorEastAsia" w:hAnsi="Arial" w:cs="Arial"/>
          <w:b/>
          <w:bCs/>
          <w:color w:val="26282F"/>
          <w:sz w:val="24"/>
          <w:szCs w:val="24"/>
          <w:lang w:eastAsia="ru-RU"/>
        </w:rPr>
        <w:br/>
        <w:t xml:space="preserve">Чукотского автономного округа </w:t>
      </w:r>
      <w:r w:rsidRPr="005D5E61">
        <w:rPr>
          <w:rFonts w:ascii="Arial" w:eastAsiaTheme="minorEastAsia" w:hAnsi="Arial" w:cs="Arial"/>
          <w:b/>
          <w:bCs/>
          <w:color w:val="26282F"/>
          <w:sz w:val="24"/>
          <w:szCs w:val="24"/>
          <w:lang w:eastAsia="ru-RU"/>
        </w:rPr>
        <w:br/>
        <w:t>от 25 декабря 2018 года N 439</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 w:val="24"/>
          <w:szCs w:val="24"/>
          <w:lang w:eastAsia="ru-RU"/>
        </w:rPr>
      </w:pPr>
      <w:r w:rsidRPr="005D5E61">
        <w:rPr>
          <w:rFonts w:ascii="Times New Roman CYR" w:eastAsiaTheme="minorEastAsia" w:hAnsi="Times New Roman CYR" w:cs="Times New Roman CYR"/>
          <w:b/>
          <w:bCs/>
          <w:color w:val="26282F"/>
          <w:sz w:val="24"/>
          <w:szCs w:val="24"/>
          <w:lang w:eastAsia="ru-RU"/>
        </w:rPr>
        <w:t>Структура</w:t>
      </w:r>
      <w:r w:rsidRPr="005D5E61">
        <w:rPr>
          <w:rFonts w:ascii="Times New Roman CYR" w:eastAsiaTheme="minorEastAsia" w:hAnsi="Times New Roman CYR" w:cs="Times New Roman CYR"/>
          <w:b/>
          <w:bCs/>
          <w:color w:val="26282F"/>
          <w:sz w:val="24"/>
          <w:szCs w:val="24"/>
          <w:lang w:eastAsia="ru-RU"/>
        </w:rPr>
        <w:br/>
        <w:t xml:space="preserve"> Департамента финансов, экономики и имущественных отношений Чукотского автономного округа</w:t>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5D5E61" w:rsidRPr="005D5E61" w:rsidRDefault="005D5E61" w:rsidP="005D5E61">
      <w:pPr>
        <w:widowControl w:val="0"/>
        <w:autoSpaceDE w:val="0"/>
        <w:autoSpaceDN w:val="0"/>
        <w:adjustRightInd w:val="0"/>
        <w:spacing w:after="0" w:line="240" w:lineRule="auto"/>
        <w:rPr>
          <w:rFonts w:ascii="Times New Roman CYR" w:eastAsiaTheme="minorEastAsia" w:hAnsi="Times New Roman CYR" w:cs="Times New Roman CYR"/>
          <w:sz w:val="24"/>
          <w:szCs w:val="24"/>
          <w:lang w:eastAsia="ru-RU"/>
        </w:rPr>
      </w:pPr>
      <w:r>
        <w:rPr>
          <w:rFonts w:ascii="Times New Roman CYR" w:eastAsiaTheme="minorEastAsia" w:hAnsi="Times New Roman CYR" w:cs="Times New Roman CYR"/>
          <w:noProof/>
          <w:sz w:val="24"/>
          <w:szCs w:val="24"/>
          <w:lang w:eastAsia="ru-RU"/>
        </w:rPr>
        <w:drawing>
          <wp:inline distT="0" distB="0" distL="0" distR="0">
            <wp:extent cx="5857875" cy="2152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57875" cy="2152650"/>
                    </a:xfrm>
                    <a:prstGeom prst="rect">
                      <a:avLst/>
                    </a:prstGeom>
                    <a:noFill/>
                    <a:ln>
                      <a:noFill/>
                    </a:ln>
                  </pic:spPr>
                </pic:pic>
              </a:graphicData>
            </a:graphic>
          </wp:inline>
        </w:drawing>
      </w:r>
    </w:p>
    <w:p w:rsidR="005D5E61" w:rsidRPr="005D5E61" w:rsidRDefault="005D5E61" w:rsidP="005D5E61">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4"/>
          <w:szCs w:val="24"/>
          <w:lang w:eastAsia="ru-RU"/>
        </w:rPr>
      </w:pPr>
    </w:p>
    <w:p w:rsidR="0094091A" w:rsidRDefault="004B0EC3"/>
    <w:sectPr w:rsidR="0094091A">
      <w:footerReference w:type="default" r:id="rId4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C3" w:rsidRDefault="004B0EC3" w:rsidP="005D5E61">
      <w:pPr>
        <w:spacing w:after="0" w:line="240" w:lineRule="auto"/>
      </w:pPr>
      <w:r>
        <w:separator/>
      </w:r>
    </w:p>
  </w:endnote>
  <w:endnote w:type="continuationSeparator" w:id="0">
    <w:p w:rsidR="004B0EC3" w:rsidRDefault="004B0EC3" w:rsidP="005D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4B0EC3" w:rsidP="005D5E61">
          <w:pPr>
            <w:tabs>
              <w:tab w:val="center" w:pos="1718"/>
            </w:tabs>
            <w:rPr>
              <w:rFonts w:ascii="Times New Roman" w:hAnsi="Times New Roman" w:cs="Times New Roman"/>
              <w:sz w:val="20"/>
              <w:szCs w:val="20"/>
            </w:rPr>
          </w:pPr>
        </w:p>
      </w:tc>
      <w:tc>
        <w:tcPr>
          <w:tcW w:w="1666" w:type="pct"/>
          <w:tcBorders>
            <w:top w:val="nil"/>
            <w:left w:val="nil"/>
            <w:bottom w:val="nil"/>
            <w:right w:val="nil"/>
          </w:tcBorders>
        </w:tcPr>
        <w:p w:rsidR="00000000" w:rsidRDefault="004B0EC3">
          <w:pPr>
            <w:jc w:val="center"/>
            <w:rPr>
              <w:rFonts w:ascii="Times New Roman" w:hAnsi="Times New Roman" w:cs="Times New Roman"/>
              <w:sz w:val="20"/>
              <w:szCs w:val="20"/>
            </w:rPr>
          </w:pPr>
        </w:p>
      </w:tc>
      <w:tc>
        <w:tcPr>
          <w:tcW w:w="1666" w:type="pct"/>
          <w:tcBorders>
            <w:top w:val="nil"/>
            <w:left w:val="nil"/>
            <w:bottom w:val="nil"/>
            <w:right w:val="nil"/>
          </w:tcBorders>
        </w:tcPr>
        <w:p w:rsidR="00000000" w:rsidRDefault="004B0EC3">
          <w:pPr>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C3" w:rsidRDefault="004B0EC3" w:rsidP="005D5E61">
      <w:pPr>
        <w:spacing w:after="0" w:line="240" w:lineRule="auto"/>
      </w:pPr>
      <w:r>
        <w:separator/>
      </w:r>
    </w:p>
  </w:footnote>
  <w:footnote w:type="continuationSeparator" w:id="0">
    <w:p w:rsidR="004B0EC3" w:rsidRDefault="004B0EC3" w:rsidP="005D5E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BD"/>
    <w:rsid w:val="00323F4B"/>
    <w:rsid w:val="004B0EC3"/>
    <w:rsid w:val="005D5E61"/>
    <w:rsid w:val="006619AB"/>
    <w:rsid w:val="00B8726F"/>
    <w:rsid w:val="00C71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E61"/>
    <w:rPr>
      <w:rFonts w:ascii="Tahoma" w:hAnsi="Tahoma" w:cs="Tahoma"/>
      <w:sz w:val="16"/>
      <w:szCs w:val="16"/>
    </w:rPr>
  </w:style>
  <w:style w:type="paragraph" w:styleId="a5">
    <w:name w:val="header"/>
    <w:basedOn w:val="a"/>
    <w:link w:val="a6"/>
    <w:uiPriority w:val="99"/>
    <w:unhideWhenUsed/>
    <w:rsid w:val="005D5E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E61"/>
  </w:style>
  <w:style w:type="paragraph" w:styleId="a7">
    <w:name w:val="footer"/>
    <w:basedOn w:val="a"/>
    <w:link w:val="a8"/>
    <w:uiPriority w:val="99"/>
    <w:unhideWhenUsed/>
    <w:rsid w:val="005D5E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D5E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D5E61"/>
    <w:rPr>
      <w:rFonts w:ascii="Tahoma" w:hAnsi="Tahoma" w:cs="Tahoma"/>
      <w:sz w:val="16"/>
      <w:szCs w:val="16"/>
    </w:rPr>
  </w:style>
  <w:style w:type="paragraph" w:styleId="a5">
    <w:name w:val="header"/>
    <w:basedOn w:val="a"/>
    <w:link w:val="a6"/>
    <w:uiPriority w:val="99"/>
    <w:unhideWhenUsed/>
    <w:rsid w:val="005D5E6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D5E61"/>
  </w:style>
  <w:style w:type="paragraph" w:styleId="a7">
    <w:name w:val="footer"/>
    <w:basedOn w:val="a"/>
    <w:link w:val="a8"/>
    <w:uiPriority w:val="99"/>
    <w:unhideWhenUsed/>
    <w:rsid w:val="005D5E6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D5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72.27.1.51/document/redirect/31383098/0" TargetMode="External"/><Relationship Id="rId18" Type="http://schemas.openxmlformats.org/officeDocument/2006/relationships/hyperlink" Target="http://172.27.1.51/document/redirect/45606700/2" TargetMode="External"/><Relationship Id="rId26" Type="http://schemas.openxmlformats.org/officeDocument/2006/relationships/hyperlink" Target="http://172.27.1.51/document/redirect/12112604/4" TargetMode="External"/><Relationship Id="rId39" Type="http://schemas.openxmlformats.org/officeDocument/2006/relationships/hyperlink" Target="http://172.27.1.51/document/redirect/12109720/0" TargetMode="External"/><Relationship Id="rId21" Type="http://schemas.openxmlformats.org/officeDocument/2006/relationships/hyperlink" Target="http://172.27.1.51/document/redirect/31321065/0" TargetMode="External"/><Relationship Id="rId34" Type="http://schemas.openxmlformats.org/officeDocument/2006/relationships/hyperlink" Target="http://172.27.1.51/document/redirect/12188083/0" TargetMode="External"/><Relationship Id="rId42" Type="http://schemas.openxmlformats.org/officeDocument/2006/relationships/hyperlink" Target="http://172.27.1.51/document/redirect/12112509/1" TargetMode="External"/><Relationship Id="rId47" Type="http://schemas.openxmlformats.org/officeDocument/2006/relationships/theme" Target="theme/theme1.xml"/><Relationship Id="rId7" Type="http://schemas.openxmlformats.org/officeDocument/2006/relationships/hyperlink" Target="http://172.27.1.51/document/redirect/31397026/0" TargetMode="External"/><Relationship Id="rId2" Type="http://schemas.microsoft.com/office/2007/relationships/stylesWithEffects" Target="stylesWithEffects.xml"/><Relationship Id="rId16" Type="http://schemas.openxmlformats.org/officeDocument/2006/relationships/hyperlink" Target="http://172.27.1.51/document/redirect/45601772/0" TargetMode="External"/><Relationship Id="rId29" Type="http://schemas.openxmlformats.org/officeDocument/2006/relationships/hyperlink" Target="http://172.27.1.51/document/redirect/12112604/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172.27.1.51/document/redirect/31381138/0" TargetMode="External"/><Relationship Id="rId24" Type="http://schemas.openxmlformats.org/officeDocument/2006/relationships/hyperlink" Target="http://172.27.1.51/document/redirect/10103000/0" TargetMode="External"/><Relationship Id="rId32" Type="http://schemas.openxmlformats.org/officeDocument/2006/relationships/hyperlink" Target="http://172.27.1.51/document/redirect/178834/1000" TargetMode="External"/><Relationship Id="rId37" Type="http://schemas.openxmlformats.org/officeDocument/2006/relationships/hyperlink" Target="http://172.27.1.51/document/redirect/12109720/0" TargetMode="External"/><Relationship Id="rId40" Type="http://schemas.openxmlformats.org/officeDocument/2006/relationships/hyperlink" Target="http://172.27.1.51/document/redirect/12125505/4"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172.27.1.51/document/redirect/45600790/0" TargetMode="External"/><Relationship Id="rId23" Type="http://schemas.openxmlformats.org/officeDocument/2006/relationships/hyperlink" Target="http://172.27.1.51/document/redirect/70353464/151" TargetMode="External"/><Relationship Id="rId28" Type="http://schemas.openxmlformats.org/officeDocument/2006/relationships/hyperlink" Target="http://172.27.1.51/document/redirect/12112604/2692" TargetMode="External"/><Relationship Id="rId36" Type="http://schemas.openxmlformats.org/officeDocument/2006/relationships/hyperlink" Target="http://172.27.1.51/document/redirect/185181/0" TargetMode="External"/><Relationship Id="rId10" Type="http://schemas.openxmlformats.org/officeDocument/2006/relationships/hyperlink" Target="http://172.27.1.51/document/redirect/31381013/0" TargetMode="External"/><Relationship Id="rId19" Type="http://schemas.openxmlformats.org/officeDocument/2006/relationships/hyperlink" Target="http://172.27.1.51/document/redirect/45607774/0" TargetMode="External"/><Relationship Id="rId31" Type="http://schemas.openxmlformats.org/officeDocument/2006/relationships/hyperlink" Target="http://172.27.1.51/document/redirect/12128598/0" TargetMode="External"/><Relationship Id="rId44"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172.27.1.51/document/redirect/45607060/0" TargetMode="External"/><Relationship Id="rId14" Type="http://schemas.openxmlformats.org/officeDocument/2006/relationships/hyperlink" Target="http://172.27.1.51/document/redirect/31383292/0" TargetMode="External"/><Relationship Id="rId22" Type="http://schemas.openxmlformats.org/officeDocument/2006/relationships/hyperlink" Target="http://172.27.1.51/document/redirect/31300167/0" TargetMode="External"/><Relationship Id="rId27" Type="http://schemas.openxmlformats.org/officeDocument/2006/relationships/hyperlink" Target="http://172.27.1.51/document/redirect/12112604/136" TargetMode="External"/><Relationship Id="rId30" Type="http://schemas.openxmlformats.org/officeDocument/2006/relationships/hyperlink" Target="http://172.27.1.51/document/redirect/12112604/4" TargetMode="External"/><Relationship Id="rId35" Type="http://schemas.openxmlformats.org/officeDocument/2006/relationships/hyperlink" Target="http://172.27.1.51/document/redirect/12112509/1" TargetMode="External"/><Relationship Id="rId43" Type="http://schemas.openxmlformats.org/officeDocument/2006/relationships/hyperlink" Target="http://172.27.1.51/document/redirect/10102673/5" TargetMode="External"/><Relationship Id="rId8" Type="http://schemas.openxmlformats.org/officeDocument/2006/relationships/hyperlink" Target="http://172.27.1.51/document/redirect/31300098/0" TargetMode="External"/><Relationship Id="rId3" Type="http://schemas.openxmlformats.org/officeDocument/2006/relationships/settings" Target="settings.xml"/><Relationship Id="rId12" Type="http://schemas.openxmlformats.org/officeDocument/2006/relationships/hyperlink" Target="http://172.27.1.51/document/redirect/31382933/0" TargetMode="External"/><Relationship Id="rId17" Type="http://schemas.openxmlformats.org/officeDocument/2006/relationships/hyperlink" Target="http://172.27.1.51/document/redirect/45602656/0" TargetMode="External"/><Relationship Id="rId25" Type="http://schemas.openxmlformats.org/officeDocument/2006/relationships/hyperlink" Target="http://172.27.1.51/document/redirect/31397026/0" TargetMode="External"/><Relationship Id="rId33" Type="http://schemas.openxmlformats.org/officeDocument/2006/relationships/hyperlink" Target="http://172.27.1.51/document/redirect/31310103/0" TargetMode="External"/><Relationship Id="rId38" Type="http://schemas.openxmlformats.org/officeDocument/2006/relationships/hyperlink" Target="http://172.27.1.51/document/redirect/12109720/0" TargetMode="External"/><Relationship Id="rId46" Type="http://schemas.openxmlformats.org/officeDocument/2006/relationships/fontTable" Target="fontTable.xml"/><Relationship Id="rId20" Type="http://schemas.openxmlformats.org/officeDocument/2006/relationships/hyperlink" Target="http://172.27.1.51/document/redirect/31311014/0" TargetMode="External"/><Relationship Id="rId41" Type="http://schemas.openxmlformats.org/officeDocument/2006/relationships/hyperlink" Target="http://172.27.1.51/document/redirect/1211250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8438</Words>
  <Characters>48100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Маслова Анна Викторовна</dc:creator>
  <cp:lastModifiedBy>Маслова Анна Викторовна</cp:lastModifiedBy>
  <cp:revision>2</cp:revision>
  <dcterms:created xsi:type="dcterms:W3CDTF">2022-12-21T05:17:00Z</dcterms:created>
  <dcterms:modified xsi:type="dcterms:W3CDTF">2022-12-21T05:17:00Z</dcterms:modified>
</cp:coreProperties>
</file>